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6A3995" w14:textId="7D913490" w:rsidR="00467043" w:rsidRPr="00782D22" w:rsidRDefault="00467043" w:rsidP="00515360">
      <w:pPr>
        <w:jc w:val="both"/>
        <w:rPr>
          <w:vanish/>
          <w:color w:val="FF0000"/>
          <w:sz w:val="18"/>
          <w:szCs w:val="18"/>
        </w:rPr>
      </w:pPr>
      <w:r w:rsidRPr="00782D22">
        <w:rPr>
          <w:b/>
          <w:vanish/>
          <w:color w:val="FF0000"/>
          <w:spacing w:val="-3"/>
          <w:sz w:val="18"/>
          <w:szCs w:val="18"/>
        </w:rPr>
        <w:t>GUIDELINES</w:t>
      </w:r>
      <w:r w:rsidRPr="00782D22">
        <w:rPr>
          <w:vanish/>
          <w:color w:val="FF0000"/>
          <w:spacing w:val="-3"/>
          <w:sz w:val="18"/>
          <w:szCs w:val="18"/>
        </w:rPr>
        <w:t xml:space="preserve"> - </w:t>
      </w:r>
      <w:r w:rsidRPr="00782D22">
        <w:rPr>
          <w:rFonts w:cs="Arial"/>
          <w:vanish/>
          <w:color w:val="FF0000"/>
          <w:sz w:val="18"/>
          <w:szCs w:val="18"/>
        </w:rPr>
        <w:t>Applies only to those projects developed through the "Local Assistance Division" for county or city admin</w:t>
      </w:r>
      <w:r w:rsidR="00181296">
        <w:rPr>
          <w:rFonts w:cs="Arial"/>
          <w:vanish/>
          <w:color w:val="FF0000"/>
          <w:sz w:val="18"/>
          <w:szCs w:val="18"/>
        </w:rPr>
        <w:t>i</w:t>
      </w:r>
      <w:r w:rsidRPr="00782D22">
        <w:rPr>
          <w:rFonts w:cs="Arial"/>
          <w:vanish/>
          <w:color w:val="FF0000"/>
          <w:sz w:val="18"/>
          <w:szCs w:val="18"/>
        </w:rPr>
        <w:t>stration and use</w:t>
      </w:r>
      <w:r w:rsidRPr="00782D22">
        <w:rPr>
          <w:vanish/>
          <w:color w:val="FF0000"/>
          <w:sz w:val="18"/>
          <w:szCs w:val="18"/>
        </w:rPr>
        <w:t xml:space="preserve"> 20</w:t>
      </w:r>
      <w:r w:rsidR="006045F2">
        <w:rPr>
          <w:vanish/>
          <w:color w:val="FF0000"/>
          <w:sz w:val="18"/>
          <w:szCs w:val="18"/>
        </w:rPr>
        <w:t>20</w:t>
      </w:r>
      <w:r w:rsidRPr="00782D22">
        <w:rPr>
          <w:vanish/>
          <w:color w:val="FF0000"/>
          <w:sz w:val="18"/>
          <w:szCs w:val="18"/>
        </w:rPr>
        <w:t xml:space="preserve"> VDOT Specifications and 2016 VDOT Standards.</w:t>
      </w:r>
    </w:p>
    <w:p w14:paraId="0D2FC9DF" w14:textId="77777777" w:rsidR="00467043" w:rsidRPr="00782D22" w:rsidRDefault="00467043" w:rsidP="00467043">
      <w:pPr>
        <w:jc w:val="both"/>
        <w:rPr>
          <w:vanish/>
          <w:color w:val="FF0000"/>
          <w:sz w:val="18"/>
          <w:szCs w:val="18"/>
        </w:rPr>
      </w:pPr>
    </w:p>
    <w:p w14:paraId="4686132B" w14:textId="2181605F" w:rsidR="0056727C" w:rsidRPr="00782D22" w:rsidRDefault="0096733D" w:rsidP="0056727C">
      <w:pPr>
        <w:ind w:left="2160" w:hanging="2160"/>
        <w:jc w:val="both"/>
      </w:pPr>
      <w:r w:rsidRPr="006045F2">
        <w:rPr>
          <w:b/>
          <w:bCs/>
        </w:rPr>
        <w:t>cn100-000051-0</w:t>
      </w:r>
      <w:r w:rsidR="00CC60DD">
        <w:rPr>
          <w:b/>
          <w:bCs/>
        </w:rPr>
        <w:t>5</w:t>
      </w:r>
      <w:bookmarkStart w:id="0" w:name="_GoBack"/>
      <w:bookmarkEnd w:id="0"/>
      <w:r w:rsidR="0056727C" w:rsidRPr="00782D22">
        <w:tab/>
      </w:r>
      <w:r w:rsidR="0056727C" w:rsidRPr="00782D22">
        <w:rPr>
          <w:b/>
        </w:rPr>
        <w:t>VDOT SUPPLEMENTAL SPECIFICATIONS (SSs), SPECIAL PROVISIONS (SPs) AND SPECIAL PROVISION COPIED NOTES (SPCNs)</w:t>
      </w:r>
      <w:r w:rsidR="0056727C" w:rsidRPr="00782D22">
        <w:rPr>
          <w:b/>
        </w:rPr>
        <w:fldChar w:fldCharType="begin"/>
      </w:r>
      <w:r w:rsidR="0056727C" w:rsidRPr="00782D22">
        <w:instrText>tc "</w:instrText>
      </w:r>
      <w:bookmarkStart w:id="1" w:name="_Toc189544625"/>
      <w:bookmarkStart w:id="2" w:name="_Toc230594993"/>
      <w:bookmarkStart w:id="3" w:name="_Toc230669380"/>
      <w:bookmarkStart w:id="4" w:name="_Toc322077972"/>
      <w:bookmarkStart w:id="5" w:name="_Toc322078616"/>
      <w:bookmarkStart w:id="6" w:name="_Toc447708067"/>
      <w:bookmarkStart w:id="7" w:name="_Toc448144439"/>
      <w:r w:rsidR="0056727C" w:rsidRPr="00782D22">
        <w:rPr>
          <w:b/>
        </w:rPr>
        <w:instrText>cn100-00005</w:instrText>
      </w:r>
      <w:r w:rsidR="00FA4694">
        <w:rPr>
          <w:b/>
        </w:rPr>
        <w:instrText>1</w:instrText>
      </w:r>
      <w:r w:rsidR="0056727C" w:rsidRPr="00782D22">
        <w:rPr>
          <w:b/>
        </w:rPr>
        <w:instrText>-0</w:instrText>
      </w:r>
      <w:r w:rsidR="001D41EB">
        <w:rPr>
          <w:b/>
        </w:rPr>
        <w:instrText>5</w:instrText>
      </w:r>
      <w:r w:rsidR="0056727C" w:rsidRPr="00782D22">
        <w:rPr>
          <w:spacing w:val="-3"/>
        </w:rPr>
        <w:instrText>    </w:instrText>
      </w:r>
      <w:r w:rsidR="0056727C" w:rsidRPr="00782D22">
        <w:rPr>
          <w:b/>
        </w:rPr>
        <w:instrText>VDOT SSs, SPs &amp; SPCNs</w:instrText>
      </w:r>
      <w:r w:rsidR="0056727C" w:rsidRPr="00782D22">
        <w:instrText xml:space="preserve"> (Local Assistance)  </w:instrText>
      </w:r>
      <w:r w:rsidR="00412B90">
        <w:instrText>7</w:instrText>
      </w:r>
      <w:r w:rsidR="00A12858">
        <w:instrText>-</w:instrText>
      </w:r>
      <w:r w:rsidR="006045F2">
        <w:instrText>1</w:instrText>
      </w:r>
      <w:r w:rsidR="00A12858">
        <w:instrText>-</w:instrText>
      </w:r>
      <w:r w:rsidR="006045F2">
        <w:instrText>2</w:instrText>
      </w:r>
      <w:r w:rsidR="00412B90">
        <w:instrText>2</w:instrText>
      </w:r>
      <w:r w:rsidR="0056727C" w:rsidRPr="00782D22">
        <w:instrText xml:space="preserve"> (SPCN)</w:instrText>
      </w:r>
      <w:bookmarkEnd w:id="1"/>
      <w:bookmarkEnd w:id="2"/>
      <w:bookmarkEnd w:id="3"/>
      <w:bookmarkEnd w:id="4"/>
      <w:bookmarkEnd w:id="5"/>
      <w:bookmarkEnd w:id="6"/>
      <w:bookmarkEnd w:id="7"/>
      <w:r w:rsidR="0056727C" w:rsidRPr="00782D22">
        <w:instrText xml:space="preserve"> " \f C \l 1</w:instrText>
      </w:r>
      <w:r w:rsidR="0056727C" w:rsidRPr="00782D22">
        <w:rPr>
          <w:b/>
        </w:rPr>
        <w:fldChar w:fldCharType="end"/>
      </w:r>
    </w:p>
    <w:p w14:paraId="209A371C" w14:textId="77777777" w:rsidR="0056727C" w:rsidRPr="00782D22" w:rsidRDefault="0056727C" w:rsidP="0056727C">
      <w:pPr>
        <w:ind w:left="2160"/>
        <w:jc w:val="both"/>
      </w:pPr>
    </w:p>
    <w:p w14:paraId="5740E285" w14:textId="7011C3A7" w:rsidR="0056727C" w:rsidRPr="00782D22" w:rsidRDefault="0056727C" w:rsidP="0056727C">
      <w:pPr>
        <w:ind w:left="2520"/>
        <w:jc w:val="both"/>
      </w:pPr>
      <w:r w:rsidRPr="00782D22">
        <w:t xml:space="preserve">Where Virginia Department of Transportation (VDOT) Supplemental Specifications, Special Provisions and Special Provision Copied Notes are used in this contract, the references therein to “the Specifications” shall refer to the </w:t>
      </w:r>
      <w:r w:rsidRPr="00782D22">
        <w:rPr>
          <w:i/>
        </w:rPr>
        <w:t>Virginia Department of Transportation Road and Bridge Specifications</w:t>
      </w:r>
      <w:r w:rsidRPr="00782D22">
        <w:t xml:space="preserve">, </w:t>
      </w:r>
      <w:r w:rsidR="00392D13">
        <w:rPr>
          <w:rStyle w:val="normaltextrun"/>
          <w:rFonts w:cs="Arial"/>
          <w:color w:val="000000"/>
          <w:shd w:val="clear" w:color="auto" w:fill="FFFFFF"/>
        </w:rPr>
        <w:t>dated 2020 and the Supplement thereto, dated 2022</w:t>
      </w:r>
      <w:r w:rsidRPr="00782D22">
        <w:t>.  References to the “Road and Bridge Standards”</w:t>
      </w:r>
      <w:r w:rsidRPr="00782D22">
        <w:rPr>
          <w:i/>
        </w:rPr>
        <w:t xml:space="preserve"> </w:t>
      </w:r>
      <w:r w:rsidRPr="00782D22">
        <w:t xml:space="preserve">shall refer to the </w:t>
      </w:r>
      <w:r w:rsidRPr="00782D22">
        <w:rPr>
          <w:i/>
        </w:rPr>
        <w:t>Virginia Department of Transportation Road and Bridge Standards</w:t>
      </w:r>
      <w:r w:rsidRPr="00782D22">
        <w:t xml:space="preserve">, dated </w:t>
      </w:r>
      <w:r w:rsidR="00467043" w:rsidRPr="00782D22">
        <w:t>2016</w:t>
      </w:r>
      <w:r w:rsidR="008D02E4">
        <w:t xml:space="preserve"> with </w:t>
      </w:r>
      <w:r w:rsidR="008D02E4" w:rsidRPr="00B43D75">
        <w:t>revisions</w:t>
      </w:r>
      <w:r w:rsidR="008D02E4">
        <w:t xml:space="preserve"> issued online as of</w:t>
      </w:r>
      <w:r w:rsidR="008D02E4" w:rsidRPr="00B43D75">
        <w:t xml:space="preserve"> the advertisement date for this </w:t>
      </w:r>
      <w:r w:rsidR="008D02E4">
        <w:t>project</w:t>
      </w:r>
      <w:r w:rsidR="008D02E4" w:rsidRPr="00B43D75">
        <w:t xml:space="preserve"> incorporated</w:t>
      </w:r>
      <w:r w:rsidRPr="00782D22">
        <w:t>.  References to the “Virginia Work Area Protection Manual”</w:t>
      </w:r>
      <w:r w:rsidRPr="00782D22">
        <w:rPr>
          <w:i/>
        </w:rPr>
        <w:t xml:space="preserve"> </w:t>
      </w:r>
      <w:r w:rsidRPr="00782D22">
        <w:t xml:space="preserve">shall refer to the 2011 edition of the </w:t>
      </w:r>
      <w:r w:rsidRPr="00782D22">
        <w:rPr>
          <w:i/>
        </w:rPr>
        <w:t xml:space="preserve">Virginia Work Area Protection Manual with Revision Number </w:t>
      </w:r>
      <w:r w:rsidR="00AE5B55">
        <w:rPr>
          <w:i/>
        </w:rPr>
        <w:t>2</w:t>
      </w:r>
      <w:r w:rsidR="00F56567">
        <w:rPr>
          <w:i/>
        </w:rPr>
        <w:t>.1</w:t>
      </w:r>
      <w:r w:rsidRPr="00782D22">
        <w:rPr>
          <w:i/>
        </w:rPr>
        <w:t xml:space="preserve"> </w:t>
      </w:r>
      <w:r w:rsidRPr="00782D22">
        <w:t xml:space="preserve">incorporated, dated </w:t>
      </w:r>
      <w:r w:rsidR="00F56567">
        <w:t>November 1</w:t>
      </w:r>
      <w:r w:rsidR="00AE5B55" w:rsidRPr="00F000BE">
        <w:t>, 20</w:t>
      </w:r>
      <w:r w:rsidR="00F56567">
        <w:t>20</w:t>
      </w:r>
      <w:r w:rsidRPr="00782D22">
        <w:t>.  References to the “MUTCD”</w:t>
      </w:r>
      <w:r w:rsidRPr="00782D22">
        <w:rPr>
          <w:i/>
        </w:rPr>
        <w:t xml:space="preserve"> </w:t>
      </w:r>
      <w:r w:rsidRPr="00782D22">
        <w:t xml:space="preserve">shall refer to the 2009 edition of the </w:t>
      </w:r>
      <w:r w:rsidRPr="00782D22">
        <w:rPr>
          <w:i/>
        </w:rPr>
        <w:t xml:space="preserve">MUTCD with Revision Numbers 1 and 2 </w:t>
      </w:r>
      <w:r w:rsidRPr="00782D22">
        <w:t xml:space="preserve">incorporated, dated May 2012; and the 2011 edition of the </w:t>
      </w:r>
      <w:r w:rsidRPr="00782D22">
        <w:rPr>
          <w:i/>
        </w:rPr>
        <w:t xml:space="preserve">Virginia Supplement to the MUTCD with Revision Number 1 </w:t>
      </w:r>
      <w:r w:rsidRPr="00782D22">
        <w:t>dated September 30, 2013.</w:t>
      </w:r>
    </w:p>
    <w:p w14:paraId="6F3EEEBE" w14:textId="77777777" w:rsidR="0056727C" w:rsidRPr="00782D22" w:rsidRDefault="0056727C" w:rsidP="0056727C">
      <w:pPr>
        <w:ind w:left="2520"/>
        <w:jc w:val="both"/>
      </w:pPr>
    </w:p>
    <w:p w14:paraId="3C483D51" w14:textId="676EC004" w:rsidR="00467043" w:rsidRPr="00782D22" w:rsidRDefault="00467043" w:rsidP="00467043">
      <w:pPr>
        <w:ind w:left="2520"/>
        <w:jc w:val="both"/>
      </w:pPr>
      <w:r w:rsidRPr="00782D22">
        <w:t xml:space="preserve">Where the terms “Department”, “Engineer”, “Contract Engineer”, “Construction Engineer”, Materials “Engineer”, and “Operations Engineer” appear in VDOT Supplemental Specifications, Special Provisions and Special Provision Copied Notes used in this contract and the VDOT publications that each references, the authority identified shall be according to the definitions in Section 101.02 of the </w:t>
      </w:r>
      <w:r w:rsidRPr="00782D22">
        <w:rPr>
          <w:i/>
        </w:rPr>
        <w:t>Virginia Department of Transportation Road and Bridge Specifications</w:t>
      </w:r>
      <w:r w:rsidRPr="00782D22">
        <w:t>, dated 20</w:t>
      </w:r>
      <w:r w:rsidR="006045F2">
        <w:t>20</w:t>
      </w:r>
      <w:r w:rsidRPr="00782D22">
        <w:t>.  Authority identified otherwise for this particular project will be stated elsewhere in this contract.</w:t>
      </w:r>
    </w:p>
    <w:p w14:paraId="7D3923E8" w14:textId="77777777" w:rsidR="0056727C" w:rsidRPr="00782D22" w:rsidRDefault="0056727C" w:rsidP="0056727C">
      <w:pPr>
        <w:ind w:left="2520"/>
        <w:jc w:val="both"/>
      </w:pPr>
    </w:p>
    <w:p w14:paraId="14238873" w14:textId="1D516E8B" w:rsidR="0056727C" w:rsidRPr="00782D22" w:rsidRDefault="0056727C" w:rsidP="0056727C">
      <w:pPr>
        <w:ind w:left="2520"/>
        <w:jc w:val="both"/>
      </w:pPr>
      <w:r w:rsidRPr="00782D22">
        <w:t xml:space="preserve">VDOT Supplemental Specifications, Special Provisions and Special Provision Copied Notes used in this contract and the VDOT publications that each reference are intended to be complementary to the each other.  In case of a discrepancy, the order of priority stated in Section 105.12 of the </w:t>
      </w:r>
      <w:r w:rsidRPr="00782D22">
        <w:rPr>
          <w:i/>
        </w:rPr>
        <w:t>Virginia Department of Transportation Road and Bridge Specifications</w:t>
      </w:r>
      <w:r w:rsidRPr="00782D22">
        <w:t>, dated 20</w:t>
      </w:r>
      <w:r w:rsidR="006045F2">
        <w:t>20</w:t>
      </w:r>
      <w:r w:rsidRPr="00782D22">
        <w:t xml:space="preserve"> shall apply.</w:t>
      </w:r>
    </w:p>
    <w:p w14:paraId="32365F59" w14:textId="77777777" w:rsidR="0056727C" w:rsidRPr="00782D22" w:rsidRDefault="0056727C" w:rsidP="0056727C">
      <w:pPr>
        <w:ind w:left="2520"/>
        <w:jc w:val="both"/>
      </w:pPr>
    </w:p>
    <w:p w14:paraId="6AF49C51" w14:textId="77777777" w:rsidR="0056727C" w:rsidRPr="00782D22" w:rsidRDefault="0056727C" w:rsidP="0056727C">
      <w:pPr>
        <w:ind w:left="2520"/>
        <w:jc w:val="both"/>
      </w:pPr>
      <w:r w:rsidRPr="00782D22">
        <w:t>VDOT Special Provision Copied Notes in this contract are designated with “(SPCN)” after the date of each document.  VDOT Supplemental Specifications and Special Provision Copied Notes in this contract are designated as such above the title of each document.</w:t>
      </w:r>
    </w:p>
    <w:p w14:paraId="451DB81A" w14:textId="77777777" w:rsidR="0056727C" w:rsidRPr="00782D22" w:rsidRDefault="0056727C" w:rsidP="0056727C">
      <w:pPr>
        <w:ind w:left="2520"/>
        <w:jc w:val="both"/>
      </w:pPr>
    </w:p>
    <w:p w14:paraId="202C8DD8" w14:textId="09B0B592" w:rsidR="0056727C" w:rsidRPr="00782D22" w:rsidRDefault="0056727C" w:rsidP="0056727C">
      <w:pPr>
        <w:ind w:left="2520"/>
        <w:jc w:val="both"/>
      </w:pPr>
      <w:r w:rsidRPr="00782D22">
        <w:t xml:space="preserve">The information </w:t>
      </w:r>
      <w:r w:rsidR="00E075E8" w:rsidRPr="00782D22">
        <w:t>at the top and left of</w:t>
      </w:r>
      <w:r w:rsidRPr="00782D22">
        <w:t xml:space="preserve"> each VDOT Special Provision Copied Note in this contract is file reference information for VDOT use only. The information in the upper left corner above the title of each VDOT Supplemental Specification and VDOT Special Provision in this contract is file reference information for VDOT use only.</w:t>
      </w:r>
    </w:p>
    <w:p w14:paraId="684A6D7C" w14:textId="77777777" w:rsidR="0056727C" w:rsidRPr="00782D22" w:rsidRDefault="0056727C" w:rsidP="0056727C">
      <w:pPr>
        <w:ind w:left="2520"/>
        <w:jc w:val="both"/>
      </w:pPr>
    </w:p>
    <w:p w14:paraId="3BCF8AEA" w14:textId="18C2276E" w:rsidR="0056727C" w:rsidRDefault="001D41EB" w:rsidP="00896F3F">
      <w:pPr>
        <w:ind w:left="2160"/>
        <w:jc w:val="both"/>
      </w:pPr>
      <w:r>
        <w:t>7</w:t>
      </w:r>
      <w:r w:rsidR="0096733D">
        <w:t>-</w:t>
      </w:r>
      <w:r w:rsidR="006045F2">
        <w:t>1</w:t>
      </w:r>
      <w:r w:rsidR="0096733D">
        <w:t>-</w:t>
      </w:r>
      <w:r w:rsidR="006045F2">
        <w:t>2</w:t>
      </w:r>
      <w:r>
        <w:t>2</w:t>
      </w:r>
      <w:r w:rsidR="00A12858">
        <w:t xml:space="preserve"> </w:t>
      </w:r>
      <w:r w:rsidR="0056727C" w:rsidRPr="00782D22">
        <w:t>(SPCN)</w:t>
      </w:r>
    </w:p>
    <w:p w14:paraId="7B6BAA48" w14:textId="77777777" w:rsidR="00504A52" w:rsidRPr="00F000BE" w:rsidRDefault="00504A52" w:rsidP="00896F3F">
      <w:pPr>
        <w:ind w:left="2160"/>
        <w:jc w:val="both"/>
      </w:pPr>
    </w:p>
    <w:sectPr w:rsidR="00504A52"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FC5D1" w14:textId="77777777" w:rsidR="008517CE" w:rsidRDefault="008517CE">
      <w:r>
        <w:separator/>
      </w:r>
    </w:p>
  </w:endnote>
  <w:endnote w:type="continuationSeparator" w:id="0">
    <w:p w14:paraId="1C9E95D2" w14:textId="77777777" w:rsidR="008517CE" w:rsidRDefault="00851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F6501" w14:textId="77777777" w:rsidR="008517CE" w:rsidRDefault="008517CE">
      <w:r>
        <w:separator/>
      </w:r>
    </w:p>
  </w:footnote>
  <w:footnote w:type="continuationSeparator" w:id="0">
    <w:p w14:paraId="537D9DFB" w14:textId="77777777" w:rsidR="008517CE" w:rsidRDefault="008517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51698"/>
    <w:rsid w:val="00056D46"/>
    <w:rsid w:val="00057F55"/>
    <w:rsid w:val="00062167"/>
    <w:rsid w:val="00066680"/>
    <w:rsid w:val="000A67BF"/>
    <w:rsid w:val="000C412B"/>
    <w:rsid w:val="000E1049"/>
    <w:rsid w:val="000F194F"/>
    <w:rsid w:val="00107AEC"/>
    <w:rsid w:val="0011191F"/>
    <w:rsid w:val="00117EF8"/>
    <w:rsid w:val="00130682"/>
    <w:rsid w:val="0017052E"/>
    <w:rsid w:val="00173959"/>
    <w:rsid w:val="00181296"/>
    <w:rsid w:val="00195503"/>
    <w:rsid w:val="001A09AC"/>
    <w:rsid w:val="001A305C"/>
    <w:rsid w:val="001C4040"/>
    <w:rsid w:val="001D41EB"/>
    <w:rsid w:val="00200A57"/>
    <w:rsid w:val="002147D7"/>
    <w:rsid w:val="002149BE"/>
    <w:rsid w:val="00227314"/>
    <w:rsid w:val="0025109E"/>
    <w:rsid w:val="00252085"/>
    <w:rsid w:val="0027735C"/>
    <w:rsid w:val="00293D6E"/>
    <w:rsid w:val="002C7DC7"/>
    <w:rsid w:val="002D6861"/>
    <w:rsid w:val="002D7FF5"/>
    <w:rsid w:val="002F29F7"/>
    <w:rsid w:val="00304D52"/>
    <w:rsid w:val="00310C81"/>
    <w:rsid w:val="00330195"/>
    <w:rsid w:val="00363B84"/>
    <w:rsid w:val="00385A21"/>
    <w:rsid w:val="00392D13"/>
    <w:rsid w:val="00394A53"/>
    <w:rsid w:val="003A7C82"/>
    <w:rsid w:val="003B15EB"/>
    <w:rsid w:val="003D0D3D"/>
    <w:rsid w:val="003D0DE2"/>
    <w:rsid w:val="003E63E8"/>
    <w:rsid w:val="003F6F3D"/>
    <w:rsid w:val="00407155"/>
    <w:rsid w:val="00412B90"/>
    <w:rsid w:val="00413782"/>
    <w:rsid w:val="00424D4C"/>
    <w:rsid w:val="00432F61"/>
    <w:rsid w:val="004425F3"/>
    <w:rsid w:val="00450017"/>
    <w:rsid w:val="00461FF3"/>
    <w:rsid w:val="00467043"/>
    <w:rsid w:val="00472E9D"/>
    <w:rsid w:val="00477527"/>
    <w:rsid w:val="0048491E"/>
    <w:rsid w:val="004B4B71"/>
    <w:rsid w:val="004B7FD4"/>
    <w:rsid w:val="004C068D"/>
    <w:rsid w:val="004C14A1"/>
    <w:rsid w:val="004D3168"/>
    <w:rsid w:val="004D51A8"/>
    <w:rsid w:val="004E699E"/>
    <w:rsid w:val="004F6C7B"/>
    <w:rsid w:val="00500737"/>
    <w:rsid w:val="00504A52"/>
    <w:rsid w:val="00510D35"/>
    <w:rsid w:val="00515360"/>
    <w:rsid w:val="00516FCB"/>
    <w:rsid w:val="00546DC5"/>
    <w:rsid w:val="00551257"/>
    <w:rsid w:val="0056727C"/>
    <w:rsid w:val="00574B46"/>
    <w:rsid w:val="00583A3E"/>
    <w:rsid w:val="00586DC9"/>
    <w:rsid w:val="005A5B11"/>
    <w:rsid w:val="005B2DE5"/>
    <w:rsid w:val="005B49BD"/>
    <w:rsid w:val="005C180C"/>
    <w:rsid w:val="005D4900"/>
    <w:rsid w:val="005F0785"/>
    <w:rsid w:val="006045F2"/>
    <w:rsid w:val="00616C9A"/>
    <w:rsid w:val="00623FBC"/>
    <w:rsid w:val="00627601"/>
    <w:rsid w:val="00676336"/>
    <w:rsid w:val="006825BF"/>
    <w:rsid w:val="006A07F3"/>
    <w:rsid w:val="006A2261"/>
    <w:rsid w:val="006A2AFF"/>
    <w:rsid w:val="006A3977"/>
    <w:rsid w:val="006B1BA8"/>
    <w:rsid w:val="006B3094"/>
    <w:rsid w:val="006C1797"/>
    <w:rsid w:val="006C3E33"/>
    <w:rsid w:val="006E2D37"/>
    <w:rsid w:val="006F17B7"/>
    <w:rsid w:val="0071701C"/>
    <w:rsid w:val="0072326D"/>
    <w:rsid w:val="00725454"/>
    <w:rsid w:val="00782D22"/>
    <w:rsid w:val="0078729B"/>
    <w:rsid w:val="007975E6"/>
    <w:rsid w:val="007A334E"/>
    <w:rsid w:val="007C3D79"/>
    <w:rsid w:val="007D4C15"/>
    <w:rsid w:val="007E1B23"/>
    <w:rsid w:val="007F5886"/>
    <w:rsid w:val="00833443"/>
    <w:rsid w:val="008517CE"/>
    <w:rsid w:val="00862AD9"/>
    <w:rsid w:val="00866C5C"/>
    <w:rsid w:val="00867F9E"/>
    <w:rsid w:val="00873757"/>
    <w:rsid w:val="008767FB"/>
    <w:rsid w:val="00880B39"/>
    <w:rsid w:val="00896F3F"/>
    <w:rsid w:val="008A1B0E"/>
    <w:rsid w:val="008A523E"/>
    <w:rsid w:val="008A6D77"/>
    <w:rsid w:val="008D02E4"/>
    <w:rsid w:val="009010A5"/>
    <w:rsid w:val="00933BF1"/>
    <w:rsid w:val="00944D71"/>
    <w:rsid w:val="00944F39"/>
    <w:rsid w:val="009544D8"/>
    <w:rsid w:val="0096455F"/>
    <w:rsid w:val="00965CE6"/>
    <w:rsid w:val="0096733D"/>
    <w:rsid w:val="009676B5"/>
    <w:rsid w:val="009779CA"/>
    <w:rsid w:val="00991B48"/>
    <w:rsid w:val="009A5EE3"/>
    <w:rsid w:val="009D1F99"/>
    <w:rsid w:val="009D24D6"/>
    <w:rsid w:val="009F3964"/>
    <w:rsid w:val="00A00FF3"/>
    <w:rsid w:val="00A0105E"/>
    <w:rsid w:val="00A02BF6"/>
    <w:rsid w:val="00A06350"/>
    <w:rsid w:val="00A12858"/>
    <w:rsid w:val="00A14409"/>
    <w:rsid w:val="00A1617D"/>
    <w:rsid w:val="00A21ABA"/>
    <w:rsid w:val="00A30BA6"/>
    <w:rsid w:val="00A51519"/>
    <w:rsid w:val="00A6100E"/>
    <w:rsid w:val="00A65374"/>
    <w:rsid w:val="00A66530"/>
    <w:rsid w:val="00A93D87"/>
    <w:rsid w:val="00AA03A6"/>
    <w:rsid w:val="00AA49D0"/>
    <w:rsid w:val="00AA5C1E"/>
    <w:rsid w:val="00AB38F9"/>
    <w:rsid w:val="00AE5B55"/>
    <w:rsid w:val="00AF2E30"/>
    <w:rsid w:val="00B03E56"/>
    <w:rsid w:val="00B11F8B"/>
    <w:rsid w:val="00B23817"/>
    <w:rsid w:val="00B26F38"/>
    <w:rsid w:val="00B27C1F"/>
    <w:rsid w:val="00B5104E"/>
    <w:rsid w:val="00B635BE"/>
    <w:rsid w:val="00BB2A76"/>
    <w:rsid w:val="00BB3332"/>
    <w:rsid w:val="00BB4600"/>
    <w:rsid w:val="00BC0A28"/>
    <w:rsid w:val="00BC7D8C"/>
    <w:rsid w:val="00BE3329"/>
    <w:rsid w:val="00BF6396"/>
    <w:rsid w:val="00C011C3"/>
    <w:rsid w:val="00C46D4D"/>
    <w:rsid w:val="00C56BE2"/>
    <w:rsid w:val="00C640E3"/>
    <w:rsid w:val="00C927B8"/>
    <w:rsid w:val="00CA5396"/>
    <w:rsid w:val="00CC60DD"/>
    <w:rsid w:val="00CE28D8"/>
    <w:rsid w:val="00D07472"/>
    <w:rsid w:val="00D12251"/>
    <w:rsid w:val="00D17E07"/>
    <w:rsid w:val="00D23E21"/>
    <w:rsid w:val="00D712A1"/>
    <w:rsid w:val="00D7425B"/>
    <w:rsid w:val="00D74A4C"/>
    <w:rsid w:val="00D82940"/>
    <w:rsid w:val="00D82EF0"/>
    <w:rsid w:val="00D86633"/>
    <w:rsid w:val="00DA60C9"/>
    <w:rsid w:val="00DD28D0"/>
    <w:rsid w:val="00DD55AF"/>
    <w:rsid w:val="00DF3C5D"/>
    <w:rsid w:val="00E049D1"/>
    <w:rsid w:val="00E075E8"/>
    <w:rsid w:val="00E1261C"/>
    <w:rsid w:val="00E212B6"/>
    <w:rsid w:val="00E34F5C"/>
    <w:rsid w:val="00E52DEB"/>
    <w:rsid w:val="00E67DFC"/>
    <w:rsid w:val="00E75AF1"/>
    <w:rsid w:val="00E770C1"/>
    <w:rsid w:val="00E8242A"/>
    <w:rsid w:val="00E91EB6"/>
    <w:rsid w:val="00EB28CC"/>
    <w:rsid w:val="00EC5CA1"/>
    <w:rsid w:val="00EF4E5C"/>
    <w:rsid w:val="00F0396D"/>
    <w:rsid w:val="00F234D3"/>
    <w:rsid w:val="00F56567"/>
    <w:rsid w:val="00F56FAD"/>
    <w:rsid w:val="00F621AF"/>
    <w:rsid w:val="00F66262"/>
    <w:rsid w:val="00F67A7B"/>
    <w:rsid w:val="00F813D1"/>
    <w:rsid w:val="00F92FF8"/>
    <w:rsid w:val="00FA3846"/>
    <w:rsid w:val="00FA4694"/>
    <w:rsid w:val="00FA57F8"/>
    <w:rsid w:val="00FC617E"/>
    <w:rsid w:val="00FC76F5"/>
    <w:rsid w:val="00FD04CC"/>
    <w:rsid w:val="00FE1337"/>
    <w:rsid w:val="00FE504B"/>
    <w:rsid w:val="00FF2A17"/>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85DD69A"/>
  <w15:docId w15:val="{3192354D-BFB7-4D27-87A8-F9A579056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 w:type="character" w:customStyle="1" w:styleId="normaltextrun">
    <w:name w:val="normaltextrun"/>
    <w:basedOn w:val="DefaultParagraphFont"/>
    <w:rsid w:val="00392D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2021-06-17T04:00:00+00:00</Availability_x0020_Date>
    <Document_x0020_Type xmlns="2328571d-b9d5-471b-8d96-2ccb743ec3d4">SPCN</Document_x0020_Type>
    <Specification_x0020_Number xmlns="2328571d-b9d5-471b-8d96-2ccb743ec3d4">cn100-000051-04</Specification_x0020_Number>
    <Status xmlns="2328571d-b9d5-471b-8d96-2ccb743ec3d4">Active</Status>
    <Usage_x0020_Guidelines xmlns="2328571d-b9d5-471b-8d96-2ccb743ec3d4">Applies only to those projects developed through the "Local Assistance Division" for county or city administration and use 2020 VDOT Specifications and 2016 VDOT Standards.</Usage_x0020_Guidelines>
    <Revision_x0020_Date xmlns="2328571d-b9d5-471b-8d96-2ccb743ec3d4">2021-06-16T04:00:00+00:00</Revision_x0020_Date>
    <Division xmlns="2328571d-b9d5-471b-8d96-2ccb743ec3d4">I</Division>
    <Section xmlns="2328571d-b9d5-471b-8d96-2ccb743ec3d4">100</Section>
    <LAP_x0020_Pick_x0020_List xmlns="2328571d-b9d5-471b-8d96-2ccb743ec3d4">true</LAP_x0020_Pick_x0020_List>
    <ASW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CC879-112A-4231-ADE0-D85466B12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8571d-b9d5-471b-8d96-2ccb743ec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3.xml><?xml version="1.0" encoding="utf-8"?>
<ds:datastoreItem xmlns:ds="http://schemas.openxmlformats.org/officeDocument/2006/customXml" ds:itemID="{DF255426-AB94-418F-AB8A-3A69C8282CE7}">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2328571d-b9d5-471b-8d96-2ccb743ec3d4"/>
    <ds:schemaRef ds:uri="http://www.w3.org/XML/1998/namespace"/>
    <ds:schemaRef ds:uri="http://purl.org/dc/terms/"/>
  </ds:schemaRefs>
</ds:datastoreItem>
</file>

<file path=customXml/itemProps4.xml><?xml version="1.0" encoding="utf-8"?>
<ds:datastoreItem xmlns:ds="http://schemas.openxmlformats.org/officeDocument/2006/customXml" ds:itemID="{535EEE40-F0C2-4A56-AC02-BF37565AE8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394</Words>
  <Characters>2601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VDOT SUPPLEMENTAL SPECS (SSs), SPECIAL PROV. (SPs) AND SPECIAL PROV. COPIED NOTES (SPCNs) (Local Assistance)</vt:lpstr>
    </vt:vector>
  </TitlesOfParts>
  <Company>VDOT</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VDOT SUPPLEMENTAL SPECS (SSs), SPECIAL PROV. (SPs) AND SPECIAL PROV. COPIED NOTES (SPCNs) (Local Assistance)</dc:title>
  <dc:creator>vdot</dc:creator>
  <cp:lastModifiedBy>Gayle, David W. (VDOT)</cp:lastModifiedBy>
  <cp:revision>9</cp:revision>
  <dcterms:created xsi:type="dcterms:W3CDTF">2021-06-16T17:30:00Z</dcterms:created>
  <dcterms:modified xsi:type="dcterms:W3CDTF">2022-11-22T14:55:00Z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0x010100771DA6D9234A1F4BB626256BCE9A5673</vt:lpwstr>
  </property>
  <property fmtid="{D5CDD505-2E9C-101B-9397-08002B2CF9AE}" pid="42" name="Availability Date">
    <vt:filetime>2016-07-12T04:00:00Z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Applies only to those projects developed through the "Local Assistance Division" for county or city administration and use VDOT specifications.{2007-c100ll3}</vt:lpwstr>
  </property>
  <property fmtid="{D5CDD505-2E9C-101B-9397-08002B2CF9AE}" pid="48" name="Document Type">
    <vt:lpwstr>SPCN</vt:lpwstr>
  </property>
  <property fmtid="{D5CDD505-2E9C-101B-9397-08002B2CF9AE}" pid="49" name="Contains Fields">
    <vt:lpwstr>No</vt:lpwstr>
  </property>
  <property fmtid="{D5CDD505-2E9C-101B-9397-08002B2CF9AE}" pid="50" name="X-Guidelines">
    <vt:lpwstr>, </vt:lpwstr>
  </property>
  <property fmtid="{D5CDD505-2E9C-101B-9397-08002B2CF9AE}" pid="51" name="Specification Number">
    <vt:lpwstr>cn100-000050-00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2016-10-06T04:00:00Z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https://outsidevdot.cov.virginia.gov/P0JQP/_layouts/WordViewer.aspx?id=/P0JQP/2016_Standard_Specifications/cn100-000051-00.docx, cn100-000051-00</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https://outsidevdot.cov.virginia.gov/P0JQP/2016_Standard_Specifications/Forms/PLGG.aspx?View={059C9ADD-1EEB-4E46-8248-51123B71B3E6}&amp;FilterField1=ID&amp;FilterValue1=1426, G</vt:lpwstr>
  </property>
  <property fmtid="{D5CDD505-2E9C-101B-9397-08002B2CF9AE}" pid="63" name="LAP Pick List">
    <vt:bool>true</vt:bool>
  </property>
  <property fmtid="{D5CDD505-2E9C-101B-9397-08002B2CF9AE}" pid="64" name="DBB Pick List">
    <vt:bool>false</vt:bool>
  </property>
  <property fmtid="{D5CDD505-2E9C-101B-9397-08002B2CF9AE}" pid="65" name="ASW Pick List">
    <vt:bool>false</vt:bool>
  </property>
  <property fmtid="{D5CDD505-2E9C-101B-9397-08002B2CF9AE}" pid="66" name="DB Pick List">
    <vt:bool>false</vt:bool>
  </property>
</Properties>
</file>