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5707F" w14:textId="6B5466D2" w:rsidR="006E647F" w:rsidRPr="00560352" w:rsidRDefault="00DC6F0E" w:rsidP="006E647F">
      <w:pPr>
        <w:tabs>
          <w:tab w:val="right" w:pos="9360"/>
        </w:tabs>
        <w:rPr>
          <w:rFonts w:cs="Arial"/>
          <w:szCs w:val="20"/>
        </w:rPr>
      </w:pPr>
      <w:r w:rsidRPr="00B01F92">
        <w:rPr>
          <w:rFonts w:cs="Arial"/>
          <w:b/>
          <w:szCs w:val="18"/>
        </w:rPr>
        <w:t>SS246-0020</w:t>
      </w:r>
      <w:r w:rsidR="00FA3F15">
        <w:rPr>
          <w:rFonts w:cs="Arial"/>
          <w:b/>
          <w:szCs w:val="18"/>
        </w:rPr>
        <w:t>20</w:t>
      </w:r>
      <w:r w:rsidRPr="00B01F92">
        <w:rPr>
          <w:rFonts w:cs="Arial"/>
          <w:b/>
          <w:szCs w:val="18"/>
        </w:rPr>
        <w:t>-0</w:t>
      </w:r>
      <w:r w:rsidR="00E428B0">
        <w:rPr>
          <w:rFonts w:cs="Arial"/>
          <w:b/>
          <w:szCs w:val="18"/>
        </w:rPr>
        <w:t>2</w:t>
      </w:r>
      <w:r w:rsidR="006E647F" w:rsidRPr="00560352">
        <w:rPr>
          <w:rFonts w:cs="Arial"/>
          <w:szCs w:val="20"/>
        </w:rPr>
        <w:tab/>
      </w:r>
      <w:r w:rsidR="00BF02F4">
        <w:rPr>
          <w:rFonts w:cs="Arial"/>
          <w:szCs w:val="20"/>
        </w:rPr>
        <w:t>May 6</w:t>
      </w:r>
      <w:r w:rsidR="00041E4A">
        <w:rPr>
          <w:rFonts w:cs="Arial"/>
          <w:szCs w:val="20"/>
        </w:rPr>
        <w:t>, 2022</w:t>
      </w:r>
    </w:p>
    <w:p w14:paraId="6529ADFF" w14:textId="77777777" w:rsidR="006E647F" w:rsidRPr="00560352" w:rsidRDefault="006E647F" w:rsidP="006E647F">
      <w:pPr>
        <w:jc w:val="center"/>
        <w:rPr>
          <w:rFonts w:cs="Arial"/>
          <w:szCs w:val="20"/>
        </w:rPr>
      </w:pPr>
    </w:p>
    <w:p w14:paraId="0B050521" w14:textId="77777777" w:rsidR="006E647F" w:rsidRPr="00560352" w:rsidRDefault="006E647F" w:rsidP="006E647F">
      <w:pPr>
        <w:jc w:val="center"/>
        <w:rPr>
          <w:rFonts w:cs="Arial"/>
          <w:szCs w:val="20"/>
        </w:rPr>
      </w:pPr>
      <w:r w:rsidRPr="00560352">
        <w:rPr>
          <w:rFonts w:cs="Arial"/>
          <w:szCs w:val="20"/>
        </w:rPr>
        <w:t>VIRGINIA DEPARTMENT OF TRANSPORTATION</w:t>
      </w:r>
    </w:p>
    <w:p w14:paraId="5AA26F45" w14:textId="5E35B0CD" w:rsidR="006E647F" w:rsidRPr="00560352" w:rsidRDefault="006E647F" w:rsidP="006E647F">
      <w:pPr>
        <w:jc w:val="center"/>
        <w:rPr>
          <w:rFonts w:cs="Arial"/>
          <w:szCs w:val="20"/>
        </w:rPr>
      </w:pPr>
      <w:r w:rsidRPr="00560352">
        <w:rPr>
          <w:rFonts w:cs="Arial"/>
          <w:szCs w:val="20"/>
        </w:rPr>
        <w:t>20</w:t>
      </w:r>
      <w:r w:rsidR="00FA3F15">
        <w:rPr>
          <w:rFonts w:cs="Arial"/>
          <w:szCs w:val="20"/>
        </w:rPr>
        <w:t>20</w:t>
      </w:r>
      <w:r w:rsidRPr="00560352">
        <w:rPr>
          <w:rFonts w:cs="Arial"/>
          <w:szCs w:val="20"/>
        </w:rPr>
        <w:t xml:space="preserve"> ROAD AND BRIDGE SUPPLEMENTAL SPECIFICATIONS</w:t>
      </w:r>
    </w:p>
    <w:p w14:paraId="24939152" w14:textId="38B7B919" w:rsidR="006E647F" w:rsidRPr="00560352" w:rsidRDefault="006E647F" w:rsidP="006E647F">
      <w:pPr>
        <w:jc w:val="center"/>
        <w:rPr>
          <w:rFonts w:cs="Arial"/>
          <w:bCs/>
          <w:szCs w:val="20"/>
        </w:rPr>
      </w:pPr>
      <w:r w:rsidRPr="00560352">
        <w:rPr>
          <w:rFonts w:cs="Arial"/>
          <w:b/>
          <w:bCs/>
          <w:szCs w:val="20"/>
        </w:rPr>
        <w:t>SECTION 246</w:t>
      </w:r>
      <w:r w:rsidR="00DC6F0E">
        <w:rPr>
          <w:b/>
        </w:rPr>
        <w:t xml:space="preserve"> – </w:t>
      </w:r>
      <w:r w:rsidRPr="00560352">
        <w:rPr>
          <w:rFonts w:cs="Arial"/>
          <w:b/>
          <w:bCs/>
          <w:szCs w:val="20"/>
        </w:rPr>
        <w:t xml:space="preserve">PAVEMENT MARKING </w:t>
      </w:r>
      <w:r w:rsidRPr="00560352">
        <w:rPr>
          <w:rFonts w:cs="Arial"/>
          <w:b/>
          <w:bCs/>
          <w:szCs w:val="20"/>
        </w:rPr>
        <w:fldChar w:fldCharType="begin"/>
      </w:r>
      <w:r w:rsidRPr="00560352">
        <w:rPr>
          <w:rFonts w:cs="Arial"/>
          <w:szCs w:val="20"/>
        </w:rPr>
        <w:instrText xml:space="preserve"> TC "</w:instrText>
      </w:r>
      <w:bookmarkStart w:id="0" w:name="_Toc454288166"/>
      <w:bookmarkStart w:id="1" w:name="_Toc454452578"/>
      <w:r w:rsidR="00BD33A6">
        <w:rPr>
          <w:rFonts w:cs="Arial"/>
          <w:szCs w:val="20"/>
        </w:rPr>
        <w:instrText>*</w:instrText>
      </w:r>
      <w:r w:rsidRPr="00560352">
        <w:rPr>
          <w:rFonts w:cs="Arial"/>
          <w:b/>
          <w:szCs w:val="20"/>
        </w:rPr>
        <w:instrText>SS246-0020</w:instrText>
      </w:r>
      <w:r w:rsidR="00FA3F15">
        <w:rPr>
          <w:rFonts w:cs="Arial"/>
          <w:b/>
          <w:szCs w:val="20"/>
        </w:rPr>
        <w:instrText>20</w:instrText>
      </w:r>
      <w:r w:rsidRPr="00560352">
        <w:rPr>
          <w:rFonts w:cs="Arial"/>
          <w:b/>
          <w:szCs w:val="20"/>
        </w:rPr>
        <w:instrText>-0</w:instrText>
      </w:r>
      <w:r w:rsidR="00E428B0">
        <w:rPr>
          <w:rFonts w:cs="Arial"/>
          <w:b/>
          <w:szCs w:val="20"/>
        </w:rPr>
        <w:instrText>2</w:instrText>
      </w:r>
      <w:r w:rsidRPr="00560352">
        <w:rPr>
          <w:rFonts w:cs="Arial"/>
          <w:spacing w:val="-2"/>
          <w:szCs w:val="20"/>
        </w:rPr>
        <w:instrText>   </w:instrText>
      </w:r>
      <w:r w:rsidRPr="00560352">
        <w:rPr>
          <w:rFonts w:cs="Arial"/>
          <w:b/>
          <w:bCs/>
          <w:szCs w:val="20"/>
        </w:rPr>
        <w:instrText>SECTION 246</w:instrText>
      </w:r>
      <w:r w:rsidR="00FA3F15">
        <w:rPr>
          <w:b/>
        </w:rPr>
        <w:instrText xml:space="preserve"> – </w:instrText>
      </w:r>
      <w:r w:rsidRPr="00560352">
        <w:rPr>
          <w:rFonts w:cs="Arial"/>
          <w:b/>
          <w:bCs/>
          <w:szCs w:val="20"/>
        </w:rPr>
        <w:instrText>PAVEMENT MARKING</w:instrText>
      </w:r>
      <w:r w:rsidRPr="00560352">
        <w:rPr>
          <w:rFonts w:cs="Arial"/>
          <w:bCs/>
          <w:szCs w:val="20"/>
        </w:rPr>
        <w:instrText xml:space="preserve"> </w:instrText>
      </w:r>
      <w:r w:rsidR="00BF02F4">
        <w:rPr>
          <w:rFonts w:cs="Arial"/>
          <w:bCs/>
          <w:szCs w:val="20"/>
        </w:rPr>
        <w:instrText>5-6-22</w:instrText>
      </w:r>
      <w:bookmarkEnd w:id="0"/>
      <w:bookmarkEnd w:id="1"/>
      <w:r w:rsidRPr="00560352">
        <w:rPr>
          <w:rFonts w:cs="Arial"/>
          <w:szCs w:val="20"/>
        </w:rPr>
        <w:instrText xml:space="preserve">" \f C \l "1" </w:instrText>
      </w:r>
      <w:r w:rsidRPr="00560352">
        <w:rPr>
          <w:rFonts w:cs="Arial"/>
          <w:b/>
          <w:bCs/>
          <w:szCs w:val="20"/>
        </w:rPr>
        <w:fldChar w:fldCharType="end"/>
      </w:r>
    </w:p>
    <w:p w14:paraId="6CB59389" w14:textId="77777777" w:rsidR="00D25DF7" w:rsidRPr="005870B6" w:rsidRDefault="00D25DF7" w:rsidP="0027567D">
      <w:pPr>
        <w:jc w:val="both"/>
      </w:pPr>
    </w:p>
    <w:p w14:paraId="0CE9DF77" w14:textId="13A8A87A" w:rsidR="00D25DF7" w:rsidRPr="005870B6" w:rsidRDefault="00DC6F0E" w:rsidP="00347639">
      <w:pPr>
        <w:jc w:val="both"/>
      </w:pPr>
      <w:r>
        <w:rPr>
          <w:b/>
        </w:rPr>
        <w:t xml:space="preserve">SECTION 246 – </w:t>
      </w:r>
      <w:r w:rsidR="00D25DF7" w:rsidRPr="00560352">
        <w:rPr>
          <w:b/>
        </w:rPr>
        <w:t>PAVEMENT MARKING</w:t>
      </w:r>
      <w:r w:rsidR="00D25DF7" w:rsidRPr="005870B6">
        <w:t xml:space="preserve"> of the Specifications is amended as follows:</w:t>
      </w:r>
    </w:p>
    <w:p w14:paraId="032E92E7" w14:textId="77777777" w:rsidR="00D25DF7" w:rsidRPr="00AB3A69" w:rsidRDefault="00D25DF7" w:rsidP="00347639">
      <w:pPr>
        <w:ind w:left="720" w:hanging="360"/>
        <w:jc w:val="both"/>
      </w:pPr>
      <w:bookmarkStart w:id="2" w:name="_Toc520997250"/>
      <w:bookmarkStart w:id="3" w:name="_Toc536850899"/>
    </w:p>
    <w:bookmarkEnd w:id="2"/>
    <w:bookmarkEnd w:id="3"/>
    <w:p w14:paraId="462809FA" w14:textId="5BE1E7B4" w:rsidR="00207122" w:rsidRDefault="00207122" w:rsidP="00207122">
      <w:pPr>
        <w:jc w:val="both"/>
        <w:rPr>
          <w:rStyle w:val="A0"/>
          <w:rFonts w:cs="Arial"/>
          <w:b/>
          <w:bCs/>
          <w:color w:val="auto"/>
          <w:sz w:val="20"/>
          <w:szCs w:val="20"/>
        </w:rPr>
      </w:pPr>
      <w:r w:rsidRPr="00FE177A">
        <w:rPr>
          <w:rStyle w:val="A0"/>
          <w:rFonts w:cs="Arial"/>
          <w:b/>
          <w:bCs/>
          <w:color w:val="auto"/>
          <w:sz w:val="20"/>
          <w:szCs w:val="20"/>
        </w:rPr>
        <w:t>Section 246.0</w:t>
      </w:r>
      <w:r>
        <w:rPr>
          <w:rStyle w:val="A0"/>
          <w:rFonts w:cs="Arial"/>
          <w:b/>
          <w:bCs/>
          <w:color w:val="auto"/>
          <w:sz w:val="20"/>
          <w:szCs w:val="20"/>
        </w:rPr>
        <w:t>2 – Detail Requirements</w:t>
      </w:r>
      <w:r w:rsidRPr="007C4B3A">
        <w:t xml:space="preserve"> </w:t>
      </w:r>
      <w:r w:rsidRPr="005870B6">
        <w:t xml:space="preserve">is </w:t>
      </w:r>
      <w:r>
        <w:t xml:space="preserve">amended to </w:t>
      </w:r>
      <w:r w:rsidRPr="005870B6">
        <w:t xml:space="preserve">replace </w:t>
      </w:r>
      <w:r>
        <w:t xml:space="preserve">the fifth </w:t>
      </w:r>
      <w:r w:rsidR="00C33D78">
        <w:t xml:space="preserve">through seventh </w:t>
      </w:r>
      <w:r>
        <w:t>paragraph</w:t>
      </w:r>
      <w:r w:rsidR="00C33D78">
        <w:t>s</w:t>
      </w:r>
      <w:r>
        <w:t xml:space="preserve"> </w:t>
      </w:r>
      <w:r w:rsidRPr="005870B6">
        <w:t>with the following:</w:t>
      </w:r>
    </w:p>
    <w:p w14:paraId="5204C7AD" w14:textId="77777777" w:rsidR="00207122" w:rsidRDefault="00207122" w:rsidP="00347639">
      <w:pPr>
        <w:ind w:left="720" w:hanging="360"/>
        <w:jc w:val="both"/>
        <w:rPr>
          <w:rStyle w:val="A0"/>
          <w:rFonts w:cs="Arial"/>
          <w:b/>
          <w:bCs/>
          <w:color w:val="auto"/>
          <w:sz w:val="20"/>
          <w:szCs w:val="20"/>
        </w:rPr>
      </w:pPr>
    </w:p>
    <w:p w14:paraId="75804AD5" w14:textId="1A1842D9" w:rsidR="00207122" w:rsidRDefault="00207122" w:rsidP="00207122">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 xml:space="preserve">Pavement marking materials shall produce a retroreflective line, message, legend or symbol of specified thickness, width or design in accordance with the </w:t>
      </w:r>
      <w:r>
        <w:rPr>
          <w:rStyle w:val="A0"/>
          <w:rFonts w:ascii="Arial" w:hAnsi="Arial" w:cs="Arial"/>
          <w:color w:val="auto"/>
          <w:sz w:val="20"/>
          <w:szCs w:val="20"/>
        </w:rPr>
        <w:t>MUTCD</w:t>
      </w:r>
      <w:r w:rsidRPr="00BA34EA">
        <w:rPr>
          <w:rStyle w:val="A0"/>
          <w:rFonts w:ascii="Arial" w:hAnsi="Arial" w:cs="Arial"/>
          <w:color w:val="auto"/>
          <w:sz w:val="20"/>
          <w:szCs w:val="20"/>
        </w:rPr>
        <w:t xml:space="preserve"> and Contract requirements.</w:t>
      </w:r>
    </w:p>
    <w:p w14:paraId="587E47EC" w14:textId="2FC9408C" w:rsidR="00C33D78" w:rsidRDefault="00C33D78" w:rsidP="00C33D78">
      <w:pPr>
        <w:pStyle w:val="Pa1"/>
        <w:spacing w:after="240" w:line="240" w:lineRule="auto"/>
        <w:ind w:left="360"/>
        <w:jc w:val="both"/>
        <w:rPr>
          <w:rStyle w:val="A0"/>
          <w:rFonts w:ascii="Arial" w:hAnsi="Arial" w:cs="Arial"/>
          <w:color w:val="auto"/>
          <w:sz w:val="20"/>
          <w:szCs w:val="20"/>
        </w:rPr>
      </w:pPr>
      <w:r>
        <w:rPr>
          <w:rStyle w:val="A0"/>
          <w:rFonts w:ascii="Arial" w:hAnsi="Arial" w:cs="Arial"/>
          <w:color w:val="auto"/>
          <w:sz w:val="20"/>
          <w:szCs w:val="20"/>
        </w:rPr>
        <w:t xml:space="preserve">Pavement marking material shall have the pigment, glass beads, retroreflective </w:t>
      </w:r>
      <w:r w:rsidR="00BF02F4">
        <w:rPr>
          <w:rStyle w:val="A0"/>
          <w:rFonts w:ascii="Arial" w:hAnsi="Arial" w:cs="Arial"/>
          <w:color w:val="auto"/>
          <w:sz w:val="20"/>
          <w:szCs w:val="20"/>
        </w:rPr>
        <w:t>optics</w:t>
      </w:r>
      <w:r>
        <w:rPr>
          <w:rStyle w:val="A0"/>
          <w:rFonts w:ascii="Arial" w:hAnsi="Arial" w:cs="Arial"/>
          <w:color w:val="auto"/>
          <w:sz w:val="20"/>
          <w:szCs w:val="20"/>
        </w:rPr>
        <w:t xml:space="preserve">, and filler well dispersed in the resin, and shall be free from skins, dirt, and foreign </w:t>
      </w:r>
      <w:r w:rsidR="004B1F31">
        <w:rPr>
          <w:rStyle w:val="A0"/>
          <w:rFonts w:ascii="Arial" w:hAnsi="Arial" w:cs="Arial"/>
          <w:color w:val="auto"/>
          <w:sz w:val="20"/>
          <w:szCs w:val="20"/>
        </w:rPr>
        <w:t>objects</w:t>
      </w:r>
      <w:r>
        <w:rPr>
          <w:rStyle w:val="A0"/>
          <w:rFonts w:ascii="Arial" w:hAnsi="Arial" w:cs="Arial"/>
          <w:color w:val="auto"/>
          <w:sz w:val="20"/>
          <w:szCs w:val="20"/>
        </w:rPr>
        <w:t>.</w:t>
      </w:r>
    </w:p>
    <w:p w14:paraId="21CF9851" w14:textId="71B9A8F6" w:rsidR="00C33D78" w:rsidRPr="00C33D78" w:rsidRDefault="00C33D78" w:rsidP="00C33D78">
      <w:pPr>
        <w:pStyle w:val="Pa1"/>
        <w:spacing w:after="240" w:line="240" w:lineRule="auto"/>
        <w:ind w:left="360"/>
        <w:jc w:val="both"/>
        <w:rPr>
          <w:rStyle w:val="A0"/>
          <w:rFonts w:ascii="Arial" w:hAnsi="Arial" w:cs="Arial"/>
          <w:color w:val="auto"/>
          <w:sz w:val="20"/>
          <w:szCs w:val="20"/>
        </w:rPr>
      </w:pPr>
      <w:r w:rsidRPr="00C33D78">
        <w:rPr>
          <w:rStyle w:val="A0"/>
          <w:rFonts w:ascii="Arial" w:hAnsi="Arial" w:cs="Arial"/>
          <w:color w:val="auto"/>
          <w:sz w:val="20"/>
          <w:szCs w:val="20"/>
        </w:rPr>
        <w:t>Glass be</w:t>
      </w:r>
      <w:r>
        <w:rPr>
          <w:rStyle w:val="A0"/>
          <w:rFonts w:ascii="Arial" w:hAnsi="Arial" w:cs="Arial"/>
          <w:color w:val="auto"/>
          <w:sz w:val="20"/>
          <w:szCs w:val="20"/>
        </w:rPr>
        <w:t>ads and retroreflective optics shall conform to Section 234.</w:t>
      </w:r>
    </w:p>
    <w:p w14:paraId="71D32B37" w14:textId="56BDF9CC" w:rsidR="00C33D78" w:rsidRDefault="00C33D78" w:rsidP="00C33D78">
      <w:pPr>
        <w:contextualSpacing/>
        <w:jc w:val="both"/>
        <w:rPr>
          <w:rStyle w:val="A0"/>
          <w:rFonts w:cs="Arial"/>
          <w:b/>
          <w:bCs/>
          <w:color w:val="auto"/>
          <w:sz w:val="20"/>
          <w:szCs w:val="20"/>
        </w:rPr>
      </w:pPr>
      <w:r w:rsidRPr="00FE177A">
        <w:rPr>
          <w:rStyle w:val="A0"/>
          <w:rFonts w:cs="Arial"/>
          <w:b/>
          <w:bCs/>
          <w:color w:val="auto"/>
          <w:sz w:val="20"/>
          <w:szCs w:val="20"/>
        </w:rPr>
        <w:t>Section 246.0</w:t>
      </w:r>
      <w:r>
        <w:rPr>
          <w:rStyle w:val="A0"/>
          <w:rFonts w:cs="Arial"/>
          <w:b/>
          <w:bCs/>
          <w:color w:val="auto"/>
          <w:sz w:val="20"/>
          <w:szCs w:val="20"/>
        </w:rPr>
        <w:t>2(a) – Approval of Pavement Markings</w:t>
      </w:r>
      <w:r w:rsidRPr="007C4B3A">
        <w:t xml:space="preserve"> </w:t>
      </w:r>
      <w:r w:rsidRPr="005870B6">
        <w:t xml:space="preserve">is </w:t>
      </w:r>
      <w:r>
        <w:t xml:space="preserve">amended to </w:t>
      </w:r>
      <w:r w:rsidRPr="005870B6">
        <w:t xml:space="preserve">replace </w:t>
      </w:r>
      <w:r>
        <w:t xml:space="preserve">the </w:t>
      </w:r>
      <w:r w:rsidR="00BF02F4">
        <w:t>second paragraph of the second bullet</w:t>
      </w:r>
      <w:r>
        <w:t xml:space="preserve"> </w:t>
      </w:r>
      <w:r w:rsidRPr="005870B6">
        <w:t>with the following:</w:t>
      </w:r>
    </w:p>
    <w:p w14:paraId="56A8C1CD" w14:textId="77777777" w:rsidR="00C33D78" w:rsidRPr="00C33D78" w:rsidRDefault="00C33D78" w:rsidP="00C33D78">
      <w:pPr>
        <w:pStyle w:val="Default"/>
        <w:contextualSpacing/>
      </w:pPr>
    </w:p>
    <w:p w14:paraId="178FFBB7" w14:textId="122975AC" w:rsidR="00C33D78" w:rsidRPr="00C33D78" w:rsidRDefault="00C33D78" w:rsidP="00C33D78">
      <w:pPr>
        <w:pStyle w:val="Pa1"/>
        <w:spacing w:after="240" w:line="240" w:lineRule="auto"/>
        <w:ind w:left="360"/>
        <w:contextualSpacing/>
        <w:jc w:val="both"/>
        <w:rPr>
          <w:rStyle w:val="A0"/>
          <w:rFonts w:ascii="Arial" w:hAnsi="Arial" w:cs="Arial"/>
          <w:color w:val="auto"/>
          <w:sz w:val="20"/>
          <w:szCs w:val="20"/>
        </w:rPr>
      </w:pPr>
      <w:r>
        <w:rPr>
          <w:rStyle w:val="A0"/>
          <w:rFonts w:ascii="Arial" w:hAnsi="Arial" w:cs="Arial"/>
          <w:color w:val="auto"/>
          <w:sz w:val="20"/>
          <w:szCs w:val="20"/>
        </w:rPr>
        <w:t>When pavement markings are installed on the NTPEP test deck or the VDOT facility, the material’s thickness, beads/retroreflective optics, and formulation shall be documented to ensure the equivalent thickness, beads/retroreflective optics and formulation are installed on VDOT roadways following approval.</w:t>
      </w:r>
    </w:p>
    <w:p w14:paraId="0F30F6CE" w14:textId="511C364A" w:rsidR="00C33D78" w:rsidRDefault="00C33D78" w:rsidP="00C33D78">
      <w:pPr>
        <w:contextualSpacing/>
        <w:jc w:val="both"/>
        <w:rPr>
          <w:rStyle w:val="A0"/>
          <w:rFonts w:cs="Arial"/>
          <w:b/>
          <w:bCs/>
          <w:color w:val="auto"/>
          <w:sz w:val="20"/>
          <w:szCs w:val="20"/>
        </w:rPr>
      </w:pPr>
      <w:r w:rsidRPr="00FE177A">
        <w:rPr>
          <w:rStyle w:val="A0"/>
          <w:rFonts w:cs="Arial"/>
          <w:b/>
          <w:bCs/>
          <w:color w:val="auto"/>
          <w:sz w:val="20"/>
          <w:szCs w:val="20"/>
        </w:rPr>
        <w:t>Section 246.0</w:t>
      </w:r>
      <w:r>
        <w:rPr>
          <w:rStyle w:val="A0"/>
          <w:rFonts w:cs="Arial"/>
          <w:b/>
          <w:bCs/>
          <w:color w:val="auto"/>
          <w:sz w:val="20"/>
          <w:szCs w:val="20"/>
        </w:rPr>
        <w:t>2(b) – Certifications</w:t>
      </w:r>
      <w:r w:rsidRPr="007C4B3A">
        <w:t xml:space="preserve"> </w:t>
      </w:r>
      <w:r w:rsidRPr="005870B6">
        <w:t>is replace</w:t>
      </w:r>
      <w:r>
        <w:t>d</w:t>
      </w:r>
      <w:r w:rsidRPr="005870B6">
        <w:t xml:space="preserve"> </w:t>
      </w:r>
      <w:r>
        <w:t xml:space="preserve">with </w:t>
      </w:r>
      <w:r w:rsidRPr="005870B6">
        <w:t>the following:</w:t>
      </w:r>
    </w:p>
    <w:p w14:paraId="55E61140" w14:textId="77777777" w:rsidR="00C33D78" w:rsidRDefault="00C33D78" w:rsidP="00C33D78">
      <w:pPr>
        <w:pStyle w:val="Pa1"/>
        <w:spacing w:after="240" w:line="240" w:lineRule="auto"/>
        <w:ind w:left="360"/>
        <w:contextualSpacing/>
        <w:jc w:val="both"/>
        <w:rPr>
          <w:rStyle w:val="A0"/>
          <w:rFonts w:ascii="Arial" w:hAnsi="Arial" w:cs="Arial"/>
          <w:color w:val="auto"/>
          <w:sz w:val="20"/>
          <w:szCs w:val="20"/>
        </w:rPr>
      </w:pPr>
    </w:p>
    <w:p w14:paraId="021837E2" w14:textId="5B94024D" w:rsidR="00C33D78" w:rsidRPr="00C33D78" w:rsidRDefault="00C33D78" w:rsidP="00C33D78">
      <w:pPr>
        <w:pStyle w:val="Pa1"/>
        <w:spacing w:after="240" w:line="240" w:lineRule="auto"/>
        <w:ind w:left="360"/>
        <w:contextualSpacing/>
        <w:jc w:val="both"/>
        <w:rPr>
          <w:rStyle w:val="A0"/>
          <w:rFonts w:ascii="Arial" w:hAnsi="Arial" w:cs="Arial"/>
          <w:color w:val="auto"/>
          <w:sz w:val="20"/>
          <w:szCs w:val="20"/>
        </w:rPr>
      </w:pPr>
      <w:r>
        <w:rPr>
          <w:rFonts w:ascii="Arial" w:hAnsi="Arial" w:cs="Arial"/>
          <w:color w:val="000000"/>
          <w:sz w:val="20"/>
          <w:szCs w:val="20"/>
        </w:rPr>
        <w:t xml:space="preserve">The pavement marking material manufacturer shall certify each batch or lot of material supplied and </w:t>
      </w:r>
      <w:proofErr w:type="gramStart"/>
      <w:r>
        <w:rPr>
          <w:rFonts w:ascii="Arial" w:hAnsi="Arial" w:cs="Arial"/>
          <w:color w:val="000000"/>
          <w:sz w:val="20"/>
          <w:szCs w:val="20"/>
        </w:rPr>
        <w:t>installed</w:t>
      </w:r>
      <w:proofErr w:type="gramEnd"/>
      <w:r>
        <w:rPr>
          <w:rFonts w:ascii="Arial" w:hAnsi="Arial" w:cs="Arial"/>
          <w:color w:val="000000"/>
          <w:sz w:val="20"/>
          <w:szCs w:val="20"/>
        </w:rPr>
        <w:t xml:space="preserve"> is the same product (thickness, retroreflective optics package and formulation) that was tested and approved on the AASHTO/NTPEP or VDOT test facility in accordance with the Materials Division, Manual of Instructions for Certification I and II Materials. The certification shall include the NTPEP test number from the Materials Division’s Approved Products List. The Contractor shall retain the manufacturer’s certifications.</w:t>
      </w:r>
    </w:p>
    <w:p w14:paraId="570D7504" w14:textId="092CF21B" w:rsidR="00C33D78" w:rsidRDefault="00C33D78" w:rsidP="00C33D78">
      <w:pPr>
        <w:contextualSpacing/>
        <w:jc w:val="both"/>
        <w:rPr>
          <w:rStyle w:val="A0"/>
          <w:rFonts w:cs="Arial"/>
          <w:b/>
          <w:bCs/>
          <w:color w:val="auto"/>
          <w:sz w:val="20"/>
          <w:szCs w:val="20"/>
        </w:rPr>
      </w:pPr>
      <w:r w:rsidRPr="00FE177A">
        <w:rPr>
          <w:rStyle w:val="A0"/>
          <w:rFonts w:cs="Arial"/>
          <w:b/>
          <w:bCs/>
          <w:color w:val="auto"/>
          <w:sz w:val="20"/>
          <w:szCs w:val="20"/>
        </w:rPr>
        <w:t>Section 246.0</w:t>
      </w:r>
      <w:r>
        <w:rPr>
          <w:rStyle w:val="A0"/>
          <w:rFonts w:cs="Arial"/>
          <w:b/>
          <w:bCs/>
          <w:color w:val="auto"/>
          <w:sz w:val="20"/>
          <w:szCs w:val="20"/>
        </w:rPr>
        <w:t>2(c) – Warranty Requirements</w:t>
      </w:r>
      <w:r w:rsidRPr="007C4B3A">
        <w:t xml:space="preserve"> </w:t>
      </w:r>
      <w:r w:rsidRPr="005870B6">
        <w:t xml:space="preserve">is </w:t>
      </w:r>
      <w:r>
        <w:t xml:space="preserve">amended to </w:t>
      </w:r>
      <w:r w:rsidRPr="005870B6">
        <w:t xml:space="preserve">replace </w:t>
      </w:r>
      <w:r>
        <w:t xml:space="preserve">the </w:t>
      </w:r>
      <w:r w:rsidR="000F7E2F">
        <w:t xml:space="preserve">first </w:t>
      </w:r>
      <w:r>
        <w:t xml:space="preserve">paragraph </w:t>
      </w:r>
      <w:r w:rsidRPr="005870B6">
        <w:t>with the following:</w:t>
      </w:r>
    </w:p>
    <w:p w14:paraId="0F3213DE" w14:textId="1C50A1A5" w:rsidR="00C33D78" w:rsidRDefault="00C33D78" w:rsidP="00C33D78">
      <w:pPr>
        <w:contextualSpacing/>
        <w:jc w:val="both"/>
        <w:rPr>
          <w:rStyle w:val="A0"/>
          <w:rFonts w:cs="Arial"/>
          <w:b/>
          <w:bCs/>
          <w:color w:val="auto"/>
          <w:sz w:val="20"/>
          <w:szCs w:val="20"/>
        </w:rPr>
      </w:pPr>
    </w:p>
    <w:p w14:paraId="5C55F462" w14:textId="5829345D" w:rsidR="000F7E2F" w:rsidRPr="000F7E2F" w:rsidRDefault="000F7E2F" w:rsidP="000F7E2F">
      <w:pPr>
        <w:pStyle w:val="Pa1"/>
        <w:spacing w:after="240" w:line="240" w:lineRule="auto"/>
        <w:ind w:left="360"/>
        <w:contextualSpacing/>
        <w:jc w:val="both"/>
        <w:rPr>
          <w:rFonts w:ascii="Arial" w:hAnsi="Arial"/>
          <w:color w:val="000000"/>
        </w:rPr>
      </w:pPr>
      <w:r>
        <w:rPr>
          <w:rFonts w:ascii="Arial" w:hAnsi="Arial" w:cs="Arial"/>
          <w:color w:val="000000"/>
          <w:sz w:val="20"/>
          <w:szCs w:val="20"/>
        </w:rPr>
        <w:t xml:space="preserve">Pavement marking products shall carry the warranties as supplied by the manufacturer of the individual marking types (classes) for the specific timeframes per type and class and the material requirements for </w:t>
      </w:r>
      <w:proofErr w:type="spellStart"/>
      <w:r>
        <w:rPr>
          <w:rFonts w:ascii="Arial" w:hAnsi="Arial" w:cs="Arial"/>
          <w:color w:val="000000"/>
          <w:sz w:val="20"/>
          <w:szCs w:val="20"/>
        </w:rPr>
        <w:t>retroreflectivity</w:t>
      </w:r>
      <w:proofErr w:type="spellEnd"/>
      <w:r>
        <w:rPr>
          <w:rFonts w:ascii="Arial" w:hAnsi="Arial" w:cs="Arial"/>
          <w:color w:val="000000"/>
          <w:sz w:val="20"/>
          <w:szCs w:val="20"/>
        </w:rPr>
        <w:t>, durability, color, luminance (Y%), and adhesion as referenced herein. Warranties shall be those commercially supplied or those unique to the Commonwealth in the case of certain products, such as Type B, Class VI preformed pavement marking tape as detailed herein. Manufacturers’ warranties shall be obtained by the Contractor and assigned to the Department in writing prior to final acceptance. Warranty periods shall begin on the date of receipt at the project as verified by delivery tickets signed by the Engineer.</w:t>
      </w:r>
    </w:p>
    <w:p w14:paraId="79D40D41" w14:textId="77777777" w:rsidR="00C33D78" w:rsidRDefault="00C33D78" w:rsidP="00C33D78">
      <w:pPr>
        <w:contextualSpacing/>
        <w:jc w:val="both"/>
        <w:rPr>
          <w:rStyle w:val="A0"/>
          <w:rFonts w:cs="Arial"/>
          <w:b/>
          <w:bCs/>
          <w:color w:val="auto"/>
          <w:sz w:val="20"/>
          <w:szCs w:val="20"/>
        </w:rPr>
      </w:pPr>
    </w:p>
    <w:p w14:paraId="1DD3CF8E" w14:textId="616F9DB2" w:rsidR="00207122" w:rsidRDefault="0068562B" w:rsidP="00C33D78">
      <w:pPr>
        <w:contextualSpacing/>
        <w:jc w:val="both"/>
      </w:pPr>
      <w:r w:rsidRPr="00FE177A">
        <w:rPr>
          <w:rStyle w:val="A0"/>
          <w:rFonts w:cs="Arial"/>
          <w:b/>
          <w:bCs/>
          <w:color w:val="auto"/>
          <w:sz w:val="20"/>
          <w:szCs w:val="20"/>
        </w:rPr>
        <w:t>Section 246.0</w:t>
      </w:r>
      <w:r>
        <w:rPr>
          <w:rStyle w:val="A0"/>
          <w:rFonts w:cs="Arial"/>
          <w:b/>
          <w:bCs/>
          <w:color w:val="auto"/>
          <w:sz w:val="20"/>
          <w:szCs w:val="20"/>
        </w:rPr>
        <w:t xml:space="preserve">3(a) – </w:t>
      </w:r>
      <w:r w:rsidR="00BF02F4">
        <w:rPr>
          <w:rStyle w:val="A0"/>
          <w:rFonts w:cs="Arial"/>
          <w:b/>
          <w:bCs/>
          <w:color w:val="auto"/>
          <w:sz w:val="20"/>
          <w:szCs w:val="20"/>
        </w:rPr>
        <w:t>Paint Pavement Marking Materials</w:t>
      </w:r>
      <w:r>
        <w:rPr>
          <w:rStyle w:val="A0"/>
          <w:rFonts w:cs="Arial"/>
          <w:b/>
          <w:bCs/>
          <w:color w:val="auto"/>
          <w:sz w:val="20"/>
          <w:szCs w:val="20"/>
        </w:rPr>
        <w:t xml:space="preserve"> (Type A) </w:t>
      </w:r>
      <w:r w:rsidRPr="005870B6">
        <w:t xml:space="preserve">is </w:t>
      </w:r>
      <w:r w:rsidR="00BF02F4">
        <w:t xml:space="preserve">renamed </w:t>
      </w:r>
      <w:r w:rsidR="00BF02F4" w:rsidRPr="00FE177A">
        <w:rPr>
          <w:rStyle w:val="A0"/>
          <w:rFonts w:cs="Arial"/>
          <w:b/>
          <w:bCs/>
          <w:color w:val="auto"/>
          <w:sz w:val="20"/>
          <w:szCs w:val="20"/>
        </w:rPr>
        <w:t>Section 246.0</w:t>
      </w:r>
      <w:r w:rsidR="00BF02F4">
        <w:rPr>
          <w:rStyle w:val="A0"/>
          <w:rFonts w:cs="Arial"/>
          <w:b/>
          <w:bCs/>
          <w:color w:val="auto"/>
          <w:sz w:val="20"/>
          <w:szCs w:val="20"/>
        </w:rPr>
        <w:t xml:space="preserve">3(a) – Conventional or Cold Weather Paint Marking Materials (Type A, Class I) and </w:t>
      </w:r>
      <w:r>
        <w:t xml:space="preserve">amended to </w:t>
      </w:r>
      <w:r w:rsidRPr="005870B6">
        <w:t xml:space="preserve">replace </w:t>
      </w:r>
      <w:r>
        <w:t xml:space="preserve">the first paragraph </w:t>
      </w:r>
      <w:r w:rsidRPr="005870B6">
        <w:t>with the following:</w:t>
      </w:r>
    </w:p>
    <w:p w14:paraId="48BE39D2" w14:textId="44BD14D7" w:rsidR="0068562B" w:rsidRDefault="0068562B" w:rsidP="0068562B">
      <w:pPr>
        <w:jc w:val="both"/>
      </w:pPr>
    </w:p>
    <w:p w14:paraId="161F5C2B" w14:textId="12018F95" w:rsidR="0068562B" w:rsidRDefault="0068562B" w:rsidP="0068562B">
      <w:pPr>
        <w:pStyle w:val="Pa1"/>
        <w:spacing w:after="240" w:line="240" w:lineRule="auto"/>
        <w:ind w:left="360"/>
        <w:jc w:val="both"/>
        <w:rPr>
          <w:rStyle w:val="A0"/>
          <w:rFonts w:ascii="Arial" w:hAnsi="Arial" w:cs="Arial"/>
          <w:color w:val="auto"/>
          <w:sz w:val="20"/>
          <w:szCs w:val="20"/>
        </w:rPr>
      </w:pPr>
      <w:r>
        <w:rPr>
          <w:rStyle w:val="A0"/>
          <w:rFonts w:ascii="Arial" w:hAnsi="Arial" w:cs="Arial"/>
          <w:color w:val="auto"/>
          <w:sz w:val="20"/>
          <w:szCs w:val="20"/>
        </w:rPr>
        <w:t>Type A, Class I p</w:t>
      </w:r>
      <w:r w:rsidRPr="00BA34EA">
        <w:rPr>
          <w:rStyle w:val="A0"/>
          <w:rFonts w:ascii="Arial" w:hAnsi="Arial" w:cs="Arial"/>
          <w:color w:val="auto"/>
          <w:sz w:val="20"/>
          <w:szCs w:val="20"/>
        </w:rPr>
        <w:t xml:space="preserve">aint material shall be a fast-drying, waterborne, nonleaded, acrylic or modified acrylic resin paint suitable for use on both asphalt and hydraulic cement concrete pavement surfaces and shall </w:t>
      </w:r>
      <w:r w:rsidRPr="00BA34EA">
        <w:rPr>
          <w:rStyle w:val="A0"/>
          <w:rFonts w:ascii="Arial" w:hAnsi="Arial" w:cs="Arial"/>
          <w:color w:val="auto"/>
          <w:sz w:val="20"/>
          <w:szCs w:val="20"/>
        </w:rPr>
        <w:lastRenderedPageBreak/>
        <w:t>be selected from the Materials Division’s Approved Products List No. 20</w:t>
      </w:r>
      <w:r>
        <w:rPr>
          <w:rStyle w:val="A0"/>
          <w:rFonts w:ascii="Arial" w:hAnsi="Arial" w:cs="Arial"/>
          <w:color w:val="auto"/>
          <w:sz w:val="20"/>
          <w:szCs w:val="20"/>
        </w:rPr>
        <w:t xml:space="preserve">.  Type A, Class I material </w:t>
      </w:r>
      <w:r w:rsidR="0067015B">
        <w:rPr>
          <w:rStyle w:val="A0"/>
          <w:rFonts w:ascii="Arial" w:hAnsi="Arial" w:cs="Arial"/>
          <w:color w:val="auto"/>
          <w:sz w:val="20"/>
          <w:szCs w:val="20"/>
        </w:rPr>
        <w:t xml:space="preserve">shall be </w:t>
      </w:r>
      <w:r>
        <w:rPr>
          <w:rStyle w:val="A0"/>
          <w:rFonts w:ascii="Arial" w:hAnsi="Arial" w:cs="Arial"/>
          <w:color w:val="auto"/>
          <w:sz w:val="20"/>
          <w:szCs w:val="20"/>
        </w:rPr>
        <w:t xml:space="preserve">designed to be applied at </w:t>
      </w:r>
      <w:r w:rsidR="00AA6030">
        <w:rPr>
          <w:rStyle w:val="A0"/>
          <w:rFonts w:ascii="Arial" w:hAnsi="Arial" w:cs="Arial"/>
          <w:color w:val="auto"/>
          <w:sz w:val="20"/>
          <w:szCs w:val="20"/>
        </w:rPr>
        <w:t xml:space="preserve">approximately </w:t>
      </w:r>
      <w:r>
        <w:rPr>
          <w:rStyle w:val="A0"/>
          <w:rFonts w:ascii="Arial" w:hAnsi="Arial" w:cs="Arial"/>
          <w:color w:val="auto"/>
          <w:sz w:val="20"/>
          <w:szCs w:val="20"/>
        </w:rPr>
        <w:t>15 mils wet film thickness in conjunction with AASHTO M</w:t>
      </w:r>
      <w:r w:rsidR="004B1F31">
        <w:rPr>
          <w:rStyle w:val="A0"/>
          <w:rFonts w:ascii="Arial" w:hAnsi="Arial" w:cs="Arial"/>
          <w:color w:val="auto"/>
          <w:sz w:val="20"/>
          <w:szCs w:val="20"/>
        </w:rPr>
        <w:t xml:space="preserve"> </w:t>
      </w:r>
      <w:r>
        <w:rPr>
          <w:rStyle w:val="A0"/>
          <w:rFonts w:ascii="Arial" w:hAnsi="Arial" w:cs="Arial"/>
          <w:color w:val="auto"/>
          <w:sz w:val="20"/>
          <w:szCs w:val="20"/>
        </w:rPr>
        <w:t>247 Type I beads as per Section 234 of the Specifications.</w:t>
      </w:r>
    </w:p>
    <w:p w14:paraId="69272931" w14:textId="1C548B0F" w:rsidR="000F7E2F" w:rsidRPr="000F7E2F" w:rsidRDefault="000F7E2F" w:rsidP="000F7E2F">
      <w:pPr>
        <w:pStyle w:val="Pa1"/>
        <w:spacing w:after="240" w:line="240" w:lineRule="auto"/>
        <w:ind w:left="360"/>
        <w:jc w:val="both"/>
        <w:rPr>
          <w:rStyle w:val="A0"/>
          <w:rFonts w:ascii="Arial" w:hAnsi="Arial" w:cs="Arial"/>
          <w:color w:val="auto"/>
          <w:sz w:val="20"/>
          <w:szCs w:val="20"/>
        </w:rPr>
      </w:pPr>
      <w:r w:rsidRPr="000F7E2F">
        <w:rPr>
          <w:rStyle w:val="A0"/>
          <w:rFonts w:ascii="Arial" w:hAnsi="Arial" w:cs="Arial"/>
          <w:color w:val="auto"/>
          <w:sz w:val="20"/>
          <w:szCs w:val="20"/>
        </w:rPr>
        <w:t xml:space="preserve">Type </w:t>
      </w:r>
      <w:proofErr w:type="gramStart"/>
      <w:r w:rsidRPr="000F7E2F">
        <w:rPr>
          <w:rStyle w:val="A0"/>
          <w:rFonts w:ascii="Arial" w:hAnsi="Arial" w:cs="Arial"/>
          <w:color w:val="auto"/>
          <w:sz w:val="20"/>
          <w:szCs w:val="20"/>
        </w:rPr>
        <w:t>A</w:t>
      </w:r>
      <w:proofErr w:type="gramEnd"/>
      <w:r w:rsidRPr="000F7E2F">
        <w:rPr>
          <w:rStyle w:val="A0"/>
          <w:rFonts w:ascii="Arial" w:hAnsi="Arial" w:cs="Arial"/>
          <w:color w:val="auto"/>
          <w:sz w:val="20"/>
          <w:szCs w:val="20"/>
        </w:rPr>
        <w:t xml:space="preserve">, </w:t>
      </w:r>
      <w:r>
        <w:rPr>
          <w:rStyle w:val="A0"/>
          <w:rFonts w:ascii="Arial" w:hAnsi="Arial" w:cs="Arial"/>
          <w:color w:val="auto"/>
          <w:sz w:val="20"/>
          <w:szCs w:val="20"/>
        </w:rPr>
        <w:t xml:space="preserve">Class I cold weather paint shall be capable of being </w:t>
      </w:r>
      <w:r w:rsidR="00BF02F4">
        <w:rPr>
          <w:rStyle w:val="A0"/>
          <w:rFonts w:ascii="Arial" w:hAnsi="Arial" w:cs="Arial"/>
          <w:color w:val="auto"/>
          <w:sz w:val="20"/>
          <w:szCs w:val="20"/>
        </w:rPr>
        <w:t xml:space="preserve">both </w:t>
      </w:r>
      <w:r>
        <w:rPr>
          <w:rStyle w:val="A0"/>
          <w:rFonts w:ascii="Arial" w:hAnsi="Arial" w:cs="Arial"/>
          <w:color w:val="auto"/>
          <w:sz w:val="20"/>
          <w:szCs w:val="20"/>
        </w:rPr>
        <w:t>applied and remaining fully adhered to the surface at temperatures below 40 °F.</w:t>
      </w:r>
      <w:r w:rsidRPr="000F7E2F">
        <w:rPr>
          <w:rStyle w:val="A0"/>
          <w:rFonts w:ascii="Arial" w:hAnsi="Arial" w:cs="Arial"/>
          <w:color w:val="auto"/>
          <w:sz w:val="20"/>
          <w:szCs w:val="20"/>
        </w:rPr>
        <w:t xml:space="preserve"> </w:t>
      </w:r>
    </w:p>
    <w:p w14:paraId="021B73DD" w14:textId="7E9A4309" w:rsidR="000F7E2F" w:rsidRPr="000F7E2F" w:rsidRDefault="000F7E2F" w:rsidP="000F7E2F">
      <w:pPr>
        <w:jc w:val="both"/>
        <w:rPr>
          <w:rStyle w:val="A0"/>
          <w:rFonts w:cs="Arial"/>
          <w:b/>
          <w:bCs/>
          <w:color w:val="auto"/>
          <w:sz w:val="20"/>
          <w:szCs w:val="20"/>
        </w:rPr>
      </w:pPr>
      <w:r w:rsidRPr="00FE177A">
        <w:rPr>
          <w:rStyle w:val="A0"/>
          <w:rFonts w:cs="Arial"/>
          <w:b/>
          <w:bCs/>
          <w:color w:val="auto"/>
          <w:sz w:val="20"/>
          <w:szCs w:val="20"/>
        </w:rPr>
        <w:t>Section 246.0</w:t>
      </w:r>
      <w:r>
        <w:rPr>
          <w:rStyle w:val="A0"/>
          <w:rFonts w:cs="Arial"/>
          <w:b/>
          <w:bCs/>
          <w:color w:val="auto"/>
          <w:sz w:val="20"/>
          <w:szCs w:val="20"/>
        </w:rPr>
        <w:t>3(a</w:t>
      </w:r>
      <w:proofErr w:type="gramStart"/>
      <w:r>
        <w:rPr>
          <w:rStyle w:val="A0"/>
          <w:rFonts w:cs="Arial"/>
          <w:b/>
          <w:bCs/>
          <w:color w:val="auto"/>
          <w:sz w:val="20"/>
          <w:szCs w:val="20"/>
        </w:rPr>
        <w:t>)1e</w:t>
      </w:r>
      <w:proofErr w:type="gramEnd"/>
      <w:r>
        <w:rPr>
          <w:rStyle w:val="A0"/>
          <w:rFonts w:cs="Arial"/>
          <w:b/>
          <w:bCs/>
          <w:color w:val="auto"/>
          <w:sz w:val="20"/>
          <w:szCs w:val="20"/>
        </w:rPr>
        <w:t xml:space="preserve"> – IR Scan from NTPEP </w:t>
      </w:r>
      <w:r w:rsidRPr="000F7E2F">
        <w:rPr>
          <w:rStyle w:val="A0"/>
          <w:rFonts w:cs="Arial"/>
          <w:bCs/>
          <w:color w:val="auto"/>
          <w:sz w:val="20"/>
          <w:szCs w:val="20"/>
        </w:rPr>
        <w:t>is replaced with the following:</w:t>
      </w:r>
    </w:p>
    <w:p w14:paraId="56FF8E38" w14:textId="7F0AA5AE" w:rsidR="000F7E2F" w:rsidRDefault="000F7E2F" w:rsidP="000F7E2F">
      <w:pPr>
        <w:jc w:val="both"/>
        <w:rPr>
          <w:rStyle w:val="A0"/>
          <w:rFonts w:cs="Arial"/>
          <w:b/>
          <w:bCs/>
          <w:color w:val="auto"/>
          <w:sz w:val="20"/>
          <w:szCs w:val="20"/>
        </w:rPr>
      </w:pPr>
    </w:p>
    <w:p w14:paraId="5682F653" w14:textId="60EDF967" w:rsidR="000F7E2F" w:rsidRPr="000F7E2F" w:rsidRDefault="000F7E2F" w:rsidP="000F7E2F">
      <w:pPr>
        <w:pStyle w:val="Pa1"/>
        <w:spacing w:after="240" w:line="240" w:lineRule="auto"/>
        <w:ind w:left="360"/>
        <w:jc w:val="both"/>
        <w:rPr>
          <w:rStyle w:val="A0"/>
          <w:rFonts w:ascii="Arial" w:hAnsi="Arial" w:cs="Arial"/>
          <w:color w:val="auto"/>
          <w:sz w:val="20"/>
          <w:szCs w:val="20"/>
        </w:rPr>
      </w:pPr>
      <w:proofErr w:type="gramStart"/>
      <w:r w:rsidRPr="000F7E2F">
        <w:rPr>
          <w:rStyle w:val="A0"/>
          <w:rFonts w:ascii="Arial" w:hAnsi="Arial" w:cs="Arial"/>
          <w:color w:val="auto"/>
          <w:sz w:val="20"/>
          <w:szCs w:val="20"/>
        </w:rPr>
        <w:t>e</w:t>
      </w:r>
      <w:proofErr w:type="gramEnd"/>
      <w:r w:rsidRPr="000F7E2F">
        <w:rPr>
          <w:rStyle w:val="A0"/>
          <w:rFonts w:ascii="Arial" w:hAnsi="Arial" w:cs="Arial"/>
          <w:color w:val="auto"/>
          <w:sz w:val="20"/>
          <w:szCs w:val="20"/>
        </w:rPr>
        <w:t xml:space="preserve">. </w:t>
      </w:r>
      <w:r w:rsidRPr="000F7E2F">
        <w:rPr>
          <w:rStyle w:val="A0"/>
          <w:rFonts w:ascii="Arial" w:hAnsi="Arial" w:cs="Arial"/>
          <w:b/>
          <w:color w:val="auto"/>
          <w:sz w:val="20"/>
          <w:szCs w:val="20"/>
        </w:rPr>
        <w:t>IR Scan from NTPEP</w:t>
      </w:r>
      <w:r>
        <w:rPr>
          <w:rStyle w:val="A0"/>
          <w:rFonts w:ascii="Arial" w:hAnsi="Arial" w:cs="Arial"/>
          <w:color w:val="auto"/>
          <w:sz w:val="20"/>
          <w:szCs w:val="20"/>
        </w:rPr>
        <w:t>.</w:t>
      </w:r>
    </w:p>
    <w:p w14:paraId="3F56C559" w14:textId="76B3F480" w:rsidR="00A01310" w:rsidRDefault="00A01310" w:rsidP="00A01310">
      <w:pPr>
        <w:jc w:val="both"/>
      </w:pPr>
      <w:bookmarkStart w:id="4" w:name="_GoBack"/>
      <w:bookmarkEnd w:id="4"/>
      <w:r w:rsidRPr="00FE177A">
        <w:rPr>
          <w:rStyle w:val="A0"/>
          <w:rFonts w:cs="Arial"/>
          <w:b/>
          <w:bCs/>
          <w:color w:val="auto"/>
          <w:sz w:val="20"/>
          <w:szCs w:val="20"/>
        </w:rPr>
        <w:t>Section 246.0</w:t>
      </w:r>
      <w:r>
        <w:rPr>
          <w:rStyle w:val="A0"/>
          <w:rFonts w:cs="Arial"/>
          <w:b/>
          <w:bCs/>
          <w:color w:val="auto"/>
          <w:sz w:val="20"/>
          <w:szCs w:val="20"/>
        </w:rPr>
        <w:t xml:space="preserve">3(b) – High Build Paint Marking Materials (Type </w:t>
      </w:r>
      <w:proofErr w:type="gramStart"/>
      <w:r>
        <w:rPr>
          <w:rStyle w:val="A0"/>
          <w:rFonts w:cs="Arial"/>
          <w:b/>
          <w:bCs/>
          <w:color w:val="auto"/>
          <w:sz w:val="20"/>
          <w:szCs w:val="20"/>
        </w:rPr>
        <w:t>A</w:t>
      </w:r>
      <w:proofErr w:type="gramEnd"/>
      <w:r>
        <w:rPr>
          <w:rStyle w:val="A0"/>
          <w:rFonts w:cs="Arial"/>
          <w:b/>
          <w:bCs/>
          <w:color w:val="auto"/>
          <w:sz w:val="20"/>
          <w:szCs w:val="20"/>
        </w:rPr>
        <w:t xml:space="preserve">, Class II) </w:t>
      </w:r>
      <w:r w:rsidRPr="005870B6">
        <w:t xml:space="preserve">is </w:t>
      </w:r>
      <w:r>
        <w:t>added as follows</w:t>
      </w:r>
      <w:r w:rsidRPr="005870B6">
        <w:t>:</w:t>
      </w:r>
    </w:p>
    <w:p w14:paraId="5316036F" w14:textId="0E8EAB4B" w:rsidR="00A01310" w:rsidRDefault="00A01310" w:rsidP="0068562B">
      <w:pPr>
        <w:jc w:val="both"/>
        <w:rPr>
          <w:rStyle w:val="A0"/>
          <w:rFonts w:cs="Arial"/>
          <w:b/>
          <w:bCs/>
          <w:color w:val="auto"/>
          <w:sz w:val="20"/>
          <w:szCs w:val="20"/>
        </w:rPr>
      </w:pPr>
    </w:p>
    <w:p w14:paraId="66F145BB" w14:textId="7D3147E8" w:rsidR="00BA1EC8" w:rsidRDefault="00BA1EC8" w:rsidP="00BA1EC8">
      <w:pPr>
        <w:pStyle w:val="Pa1"/>
        <w:spacing w:after="240" w:line="240" w:lineRule="auto"/>
        <w:ind w:left="360"/>
        <w:jc w:val="both"/>
        <w:rPr>
          <w:rStyle w:val="A0"/>
          <w:rFonts w:ascii="Arial" w:hAnsi="Arial" w:cs="Arial"/>
          <w:color w:val="auto"/>
          <w:sz w:val="20"/>
          <w:szCs w:val="20"/>
        </w:rPr>
      </w:pPr>
      <w:r>
        <w:rPr>
          <w:rStyle w:val="A0"/>
          <w:rFonts w:ascii="Arial" w:hAnsi="Arial" w:cs="Arial"/>
          <w:color w:val="auto"/>
          <w:sz w:val="20"/>
          <w:szCs w:val="20"/>
        </w:rPr>
        <w:t xml:space="preserve">Type A, Class II </w:t>
      </w:r>
      <w:r w:rsidRPr="00BA34EA">
        <w:rPr>
          <w:rStyle w:val="A0"/>
          <w:rFonts w:ascii="Arial" w:hAnsi="Arial" w:cs="Arial"/>
          <w:color w:val="auto"/>
          <w:sz w:val="20"/>
          <w:szCs w:val="20"/>
        </w:rPr>
        <w:t>Paint material shall be a fast-drying, waterborne, nonleaded, acrylic or modified acrylic resin paint suitable for use on both asphalt and hydraulic cement concrete pavement surfaces and shall be selected from the Materials Division’s Approved Products List No. 20</w:t>
      </w:r>
      <w:r>
        <w:rPr>
          <w:rStyle w:val="A0"/>
          <w:rFonts w:ascii="Arial" w:hAnsi="Arial" w:cs="Arial"/>
          <w:color w:val="auto"/>
          <w:sz w:val="20"/>
          <w:szCs w:val="20"/>
        </w:rPr>
        <w:t xml:space="preserve">.  Type </w:t>
      </w:r>
      <w:proofErr w:type="gramStart"/>
      <w:r>
        <w:rPr>
          <w:rStyle w:val="A0"/>
          <w:rFonts w:ascii="Arial" w:hAnsi="Arial" w:cs="Arial"/>
          <w:color w:val="auto"/>
          <w:sz w:val="20"/>
          <w:szCs w:val="20"/>
        </w:rPr>
        <w:t>A</w:t>
      </w:r>
      <w:proofErr w:type="gramEnd"/>
      <w:r>
        <w:rPr>
          <w:rStyle w:val="A0"/>
          <w:rFonts w:ascii="Arial" w:hAnsi="Arial" w:cs="Arial"/>
          <w:color w:val="auto"/>
          <w:sz w:val="20"/>
          <w:szCs w:val="20"/>
        </w:rPr>
        <w:t>, Class I</w:t>
      </w:r>
      <w:r w:rsidR="0067015B">
        <w:rPr>
          <w:rStyle w:val="A0"/>
          <w:rFonts w:ascii="Arial" w:hAnsi="Arial" w:cs="Arial"/>
          <w:color w:val="auto"/>
          <w:sz w:val="20"/>
          <w:szCs w:val="20"/>
        </w:rPr>
        <w:t>I material shall be</w:t>
      </w:r>
      <w:r>
        <w:rPr>
          <w:rStyle w:val="A0"/>
          <w:rFonts w:ascii="Arial" w:hAnsi="Arial" w:cs="Arial"/>
          <w:color w:val="auto"/>
          <w:sz w:val="20"/>
          <w:szCs w:val="20"/>
        </w:rPr>
        <w:t xml:space="preserve"> designed to be applied at </w:t>
      </w:r>
      <w:r w:rsidR="00AA6030">
        <w:rPr>
          <w:rStyle w:val="A0"/>
          <w:rFonts w:ascii="Arial" w:hAnsi="Arial" w:cs="Arial"/>
          <w:color w:val="auto"/>
          <w:sz w:val="20"/>
          <w:szCs w:val="20"/>
        </w:rPr>
        <w:t xml:space="preserve">approximately </w:t>
      </w:r>
      <w:r>
        <w:rPr>
          <w:rStyle w:val="A0"/>
          <w:rFonts w:ascii="Arial" w:hAnsi="Arial" w:cs="Arial"/>
          <w:color w:val="auto"/>
          <w:sz w:val="20"/>
          <w:szCs w:val="20"/>
        </w:rPr>
        <w:t>27 mils wet film thickness.</w:t>
      </w:r>
    </w:p>
    <w:p w14:paraId="510D13B0" w14:textId="77777777" w:rsidR="00BA1EC8" w:rsidRDefault="00BA1EC8" w:rsidP="00BA1EC8">
      <w:pPr>
        <w:pStyle w:val="Pa1"/>
        <w:numPr>
          <w:ilvl w:val="1"/>
          <w:numId w:val="5"/>
        </w:numPr>
        <w:spacing w:after="240" w:line="240" w:lineRule="auto"/>
        <w:ind w:left="720"/>
        <w:jc w:val="both"/>
        <w:rPr>
          <w:rStyle w:val="A0"/>
          <w:rFonts w:ascii="Arial" w:hAnsi="Arial" w:cs="Arial"/>
          <w:color w:val="auto"/>
          <w:sz w:val="20"/>
          <w:szCs w:val="20"/>
        </w:rPr>
      </w:pPr>
      <w:r w:rsidRPr="00BA34EA">
        <w:rPr>
          <w:rStyle w:val="A0"/>
          <w:rFonts w:ascii="Arial" w:hAnsi="Arial" w:cs="Arial"/>
          <w:b/>
          <w:bCs/>
          <w:color w:val="auto"/>
          <w:sz w:val="20"/>
          <w:szCs w:val="20"/>
        </w:rPr>
        <w:t>Initial Approval</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color (including luminance), and durability shall conform to the following requirements after the material has been install</w:t>
      </w:r>
      <w:r>
        <w:rPr>
          <w:rStyle w:val="A0"/>
          <w:rFonts w:ascii="Arial" w:hAnsi="Arial" w:cs="Arial"/>
          <w:color w:val="auto"/>
          <w:sz w:val="20"/>
          <w:szCs w:val="20"/>
        </w:rPr>
        <w:t>ed on the test deck for 1 year:</w:t>
      </w:r>
    </w:p>
    <w:p w14:paraId="7DB93155" w14:textId="77777777" w:rsidR="00BA1EC8" w:rsidRDefault="00BA1EC8" w:rsidP="00BA1EC8">
      <w:pPr>
        <w:pStyle w:val="Pa1"/>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 xml:space="preserve">Maintained </w:t>
      </w:r>
      <w:proofErr w:type="spellStart"/>
      <w:r w:rsidRPr="00BA34EA">
        <w:rPr>
          <w:rStyle w:val="A0"/>
          <w:rFonts w:ascii="Arial" w:hAnsi="Arial" w:cs="Arial"/>
          <w:b/>
          <w:bCs/>
          <w:color w:val="auto"/>
          <w:sz w:val="20"/>
          <w:szCs w:val="20"/>
        </w:rPr>
        <w:t>Retroreflectivity</w:t>
      </w:r>
      <w:proofErr w:type="spellEnd"/>
      <w:r w:rsidRPr="00BA34EA">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The photometric quantity to be measured is the coefficient of </w:t>
      </w:r>
      <w:proofErr w:type="spellStart"/>
      <w:r w:rsidRPr="00BA34EA">
        <w:rPr>
          <w:rStyle w:val="A0"/>
          <w:rFonts w:ascii="Arial" w:hAnsi="Arial" w:cs="Arial"/>
          <w:color w:val="auto"/>
          <w:sz w:val="20"/>
          <w:szCs w:val="20"/>
        </w:rPr>
        <w:t>retroreflected</w:t>
      </w:r>
      <w:proofErr w:type="spellEnd"/>
      <w:r w:rsidRPr="00BA34EA">
        <w:rPr>
          <w:rStyle w:val="A0"/>
          <w:rFonts w:ascii="Arial" w:hAnsi="Arial" w:cs="Arial"/>
          <w:color w:val="auto"/>
          <w:sz w:val="20"/>
          <w:szCs w:val="20"/>
        </w:rPr>
        <w:t xml:space="preserve"> luminance (R</w:t>
      </w:r>
      <w:r w:rsidRPr="00BF02F4">
        <w:rPr>
          <w:rStyle w:val="A24"/>
          <w:rFonts w:ascii="Arial" w:hAnsi="Arial" w:cs="Arial"/>
          <w:b w:val="0"/>
          <w:bCs w:val="0"/>
          <w:sz w:val="20"/>
          <w:szCs w:val="20"/>
          <w:vertAlign w:val="subscript"/>
        </w:rPr>
        <w:t>L</w:t>
      </w:r>
      <w:r w:rsidRPr="00BA34EA">
        <w:rPr>
          <w:rStyle w:val="A0"/>
          <w:rFonts w:ascii="Arial" w:hAnsi="Arial" w:cs="Arial"/>
          <w:color w:val="auto"/>
          <w:sz w:val="20"/>
          <w:szCs w:val="20"/>
        </w:rPr>
        <w:t>) in accordance with ASTM E1710 for 30-meter geometry. R</w:t>
      </w:r>
      <w:r w:rsidRPr="00BF02F4">
        <w:rPr>
          <w:rStyle w:val="A24"/>
          <w:rFonts w:ascii="Arial" w:hAnsi="Arial" w:cs="Arial"/>
          <w:b w:val="0"/>
          <w:bCs w:val="0"/>
          <w:sz w:val="20"/>
          <w:szCs w:val="20"/>
          <w:vertAlign w:val="subscript"/>
        </w:rPr>
        <w:t>L</w:t>
      </w:r>
      <w:r w:rsidRPr="00BA34EA">
        <w:rPr>
          <w:rStyle w:val="A24"/>
          <w:rFonts w:ascii="Arial" w:hAnsi="Arial" w:cs="Arial"/>
          <w:b w:val="0"/>
          <w:bCs w:val="0"/>
          <w:sz w:val="20"/>
          <w:szCs w:val="20"/>
        </w:rPr>
        <w:t xml:space="preserve"> </w:t>
      </w:r>
      <w:r w:rsidRPr="00BA34EA">
        <w:rPr>
          <w:rStyle w:val="A0"/>
          <w:rFonts w:ascii="Arial" w:hAnsi="Arial" w:cs="Arial"/>
          <w:color w:val="auto"/>
          <w:sz w:val="20"/>
          <w:szCs w:val="20"/>
        </w:rPr>
        <w:t xml:space="preserve">shall be expressed in </w:t>
      </w:r>
      <w:proofErr w:type="spellStart"/>
      <w:r w:rsidRPr="00BA34EA">
        <w:rPr>
          <w:rStyle w:val="A0"/>
          <w:rFonts w:ascii="Arial" w:hAnsi="Arial" w:cs="Arial"/>
          <w:color w:val="auto"/>
          <w:sz w:val="20"/>
          <w:szCs w:val="20"/>
        </w:rPr>
        <w:t>millicandelas</w:t>
      </w:r>
      <w:proofErr w:type="spellEnd"/>
      <w:r w:rsidRPr="00BA34EA">
        <w:rPr>
          <w:rStyle w:val="A0"/>
          <w:rFonts w:ascii="Arial" w:hAnsi="Arial" w:cs="Arial"/>
          <w:color w:val="auto"/>
          <w:sz w:val="20"/>
          <w:szCs w:val="20"/>
        </w:rPr>
        <w:t xml:space="preserve"> per square foot per foot-candle when measured in the </w:t>
      </w:r>
      <w:proofErr w:type="spellStart"/>
      <w:r w:rsidRPr="00BA34EA">
        <w:rPr>
          <w:rStyle w:val="A0"/>
          <w:rFonts w:ascii="Arial" w:hAnsi="Arial" w:cs="Arial"/>
          <w:color w:val="auto"/>
          <w:sz w:val="20"/>
          <w:szCs w:val="20"/>
        </w:rPr>
        <w:t>skipline</w:t>
      </w:r>
      <w:proofErr w:type="spellEnd"/>
      <w:r w:rsidRPr="00BA34EA">
        <w:rPr>
          <w:rStyle w:val="A0"/>
          <w:rFonts w:ascii="Arial" w:hAnsi="Arial" w:cs="Arial"/>
          <w:color w:val="auto"/>
          <w:sz w:val="20"/>
          <w:szCs w:val="20"/>
        </w:rPr>
        <w:t xml:space="preserve"> or centerline areas:</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1"/>
        <w:gridCol w:w="2698"/>
      </w:tblGrid>
      <w:tr w:rsidR="00BA1EC8" w14:paraId="43A49E08" w14:textId="77777777" w:rsidTr="002E709D">
        <w:tc>
          <w:tcPr>
            <w:tcW w:w="8298" w:type="dxa"/>
            <w:gridSpan w:val="3"/>
            <w:tcBorders>
              <w:bottom w:val="single" w:sz="4" w:space="0" w:color="auto"/>
            </w:tcBorders>
          </w:tcPr>
          <w:p w14:paraId="44A68762" w14:textId="77777777" w:rsidR="00BA1EC8" w:rsidRDefault="00BA1EC8" w:rsidP="002E709D">
            <w:pPr>
              <w:pStyle w:val="Default"/>
              <w:jc w:val="cente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3970DE">
              <w:rPr>
                <w:rStyle w:val="A0"/>
                <w:rFonts w:ascii="Arial" w:hAnsi="Arial" w:cs="Arial"/>
                <w:b/>
                <w:bCs/>
                <w:color w:val="auto"/>
                <w:sz w:val="20"/>
                <w:szCs w:val="20"/>
                <w:vertAlign w:val="subscript"/>
              </w:rPr>
              <w:t>L</w:t>
            </w:r>
            <w:r w:rsidRPr="00BA34EA">
              <w:rPr>
                <w:rStyle w:val="A0"/>
                <w:rFonts w:ascii="Arial" w:hAnsi="Arial" w:cs="Arial"/>
                <w:b/>
                <w:bCs/>
                <w:color w:val="auto"/>
                <w:sz w:val="20"/>
                <w:szCs w:val="20"/>
              </w:rPr>
              <w:t>) (mcd/ft</w:t>
            </w:r>
            <w:r w:rsidRPr="003970D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Paint</w:t>
            </w:r>
          </w:p>
        </w:tc>
      </w:tr>
      <w:tr w:rsidR="00BA1EC8" w14:paraId="4076A52F" w14:textId="77777777" w:rsidTr="002E709D">
        <w:tc>
          <w:tcPr>
            <w:tcW w:w="2766" w:type="dxa"/>
            <w:tcBorders>
              <w:top w:val="single" w:sz="4" w:space="0" w:color="auto"/>
              <w:bottom w:val="single" w:sz="4" w:space="0" w:color="auto"/>
            </w:tcBorders>
          </w:tcPr>
          <w:p w14:paraId="1D4F742C" w14:textId="77777777" w:rsidR="00BA1EC8" w:rsidRDefault="00BA1EC8" w:rsidP="002E709D">
            <w:pPr>
              <w:pStyle w:val="Default"/>
              <w:jc w:val="center"/>
            </w:pPr>
            <w:r w:rsidRPr="00BA34EA">
              <w:rPr>
                <w:rStyle w:val="A0"/>
                <w:rFonts w:ascii="Arial" w:hAnsi="Arial" w:cs="Arial"/>
                <w:b/>
                <w:bCs/>
                <w:color w:val="auto"/>
                <w:sz w:val="20"/>
                <w:szCs w:val="20"/>
              </w:rPr>
              <w:t>Color</w:t>
            </w:r>
          </w:p>
        </w:tc>
        <w:tc>
          <w:tcPr>
            <w:tcW w:w="2766" w:type="dxa"/>
            <w:tcBorders>
              <w:top w:val="single" w:sz="4" w:space="0" w:color="auto"/>
              <w:bottom w:val="single" w:sz="4" w:space="0" w:color="auto"/>
            </w:tcBorders>
          </w:tcPr>
          <w:p w14:paraId="0C28789B" w14:textId="77777777" w:rsidR="00BA1EC8" w:rsidRDefault="00BA1EC8" w:rsidP="002E709D">
            <w:pPr>
              <w:pStyle w:val="Default"/>
              <w:jc w:val="center"/>
            </w:pPr>
            <w:r w:rsidRPr="00BA34EA">
              <w:rPr>
                <w:rStyle w:val="A0"/>
                <w:rFonts w:ascii="Arial" w:hAnsi="Arial" w:cs="Arial"/>
                <w:b/>
                <w:bCs/>
                <w:color w:val="auto"/>
                <w:sz w:val="20"/>
                <w:szCs w:val="20"/>
              </w:rPr>
              <w:t>Initial</w:t>
            </w:r>
          </w:p>
        </w:tc>
        <w:tc>
          <w:tcPr>
            <w:tcW w:w="2766" w:type="dxa"/>
            <w:tcBorders>
              <w:top w:val="single" w:sz="4" w:space="0" w:color="auto"/>
              <w:bottom w:val="single" w:sz="4" w:space="0" w:color="auto"/>
            </w:tcBorders>
          </w:tcPr>
          <w:p w14:paraId="07A783C4" w14:textId="77777777" w:rsidR="00BA1EC8" w:rsidRDefault="00BA1EC8" w:rsidP="002E709D">
            <w:pPr>
              <w:pStyle w:val="Default"/>
              <w:jc w:val="center"/>
            </w:pPr>
            <w:r w:rsidRPr="00BA34EA">
              <w:rPr>
                <w:rStyle w:val="A0"/>
                <w:rFonts w:ascii="Arial" w:hAnsi="Arial" w:cs="Arial"/>
                <w:b/>
                <w:bCs/>
                <w:color w:val="auto"/>
                <w:sz w:val="20"/>
                <w:szCs w:val="20"/>
              </w:rPr>
              <w:t>1 Year In-Service</w:t>
            </w:r>
          </w:p>
        </w:tc>
      </w:tr>
      <w:tr w:rsidR="00BA1EC8" w14:paraId="4E875D9D" w14:textId="77777777" w:rsidTr="002E709D">
        <w:tc>
          <w:tcPr>
            <w:tcW w:w="2766" w:type="dxa"/>
            <w:tcBorders>
              <w:top w:val="single" w:sz="4" w:space="0" w:color="auto"/>
            </w:tcBorders>
          </w:tcPr>
          <w:p w14:paraId="22ABD1A5" w14:textId="77777777" w:rsidR="00BA1EC8" w:rsidRDefault="00BA1EC8" w:rsidP="002E709D">
            <w:pPr>
              <w:pStyle w:val="Default"/>
              <w:jc w:val="center"/>
            </w:pPr>
            <w:r w:rsidRPr="00BA34EA">
              <w:rPr>
                <w:rStyle w:val="A0"/>
                <w:rFonts w:ascii="Arial" w:hAnsi="Arial" w:cs="Arial"/>
                <w:color w:val="auto"/>
                <w:sz w:val="20"/>
                <w:szCs w:val="20"/>
              </w:rPr>
              <w:t>White</w:t>
            </w:r>
          </w:p>
        </w:tc>
        <w:tc>
          <w:tcPr>
            <w:tcW w:w="2766" w:type="dxa"/>
            <w:tcBorders>
              <w:top w:val="single" w:sz="4" w:space="0" w:color="auto"/>
            </w:tcBorders>
          </w:tcPr>
          <w:p w14:paraId="34966B0D" w14:textId="2AA589AE" w:rsidR="00BA1EC8" w:rsidRDefault="00F72339" w:rsidP="002E709D">
            <w:pPr>
              <w:pStyle w:val="Default"/>
              <w:jc w:val="center"/>
            </w:pPr>
            <w:r>
              <w:rPr>
                <w:rStyle w:val="A0"/>
                <w:rFonts w:ascii="Arial" w:hAnsi="Arial" w:cs="Arial"/>
                <w:color w:val="auto"/>
                <w:sz w:val="20"/>
                <w:szCs w:val="20"/>
              </w:rPr>
              <w:t>300</w:t>
            </w:r>
          </w:p>
        </w:tc>
        <w:tc>
          <w:tcPr>
            <w:tcW w:w="2766" w:type="dxa"/>
            <w:tcBorders>
              <w:top w:val="single" w:sz="4" w:space="0" w:color="auto"/>
            </w:tcBorders>
          </w:tcPr>
          <w:p w14:paraId="0995AFD6" w14:textId="2B9F931B" w:rsidR="00BA1EC8" w:rsidRDefault="00F72339" w:rsidP="00BA1EC8">
            <w:pPr>
              <w:pStyle w:val="Default"/>
              <w:jc w:val="center"/>
            </w:pPr>
            <w:r>
              <w:rPr>
                <w:rStyle w:val="A0"/>
                <w:rFonts w:ascii="Arial" w:hAnsi="Arial" w:cs="Arial"/>
                <w:color w:val="auto"/>
                <w:sz w:val="20"/>
                <w:szCs w:val="20"/>
              </w:rPr>
              <w:t>125</w:t>
            </w:r>
          </w:p>
        </w:tc>
      </w:tr>
      <w:tr w:rsidR="00BA1EC8" w14:paraId="718E6EFB" w14:textId="77777777" w:rsidTr="002E709D">
        <w:tc>
          <w:tcPr>
            <w:tcW w:w="2766" w:type="dxa"/>
          </w:tcPr>
          <w:p w14:paraId="3A1F24B4" w14:textId="77777777" w:rsidR="00BA1EC8" w:rsidRPr="00BA34EA" w:rsidRDefault="00BA1EC8" w:rsidP="002E709D">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766" w:type="dxa"/>
          </w:tcPr>
          <w:p w14:paraId="57CFF0F8" w14:textId="23DB43CF" w:rsidR="00BA1EC8" w:rsidRPr="00BA34EA" w:rsidRDefault="00F72339" w:rsidP="00BA1EC8">
            <w:pPr>
              <w:pStyle w:val="Default"/>
              <w:jc w:val="center"/>
              <w:rPr>
                <w:rStyle w:val="A0"/>
                <w:rFonts w:ascii="Arial" w:hAnsi="Arial" w:cs="Arial"/>
                <w:color w:val="auto"/>
                <w:sz w:val="20"/>
                <w:szCs w:val="20"/>
              </w:rPr>
            </w:pPr>
            <w:r>
              <w:rPr>
                <w:rStyle w:val="A0"/>
                <w:rFonts w:ascii="Arial" w:hAnsi="Arial" w:cs="Arial"/>
                <w:color w:val="auto"/>
                <w:sz w:val="20"/>
                <w:szCs w:val="20"/>
              </w:rPr>
              <w:t>225</w:t>
            </w:r>
          </w:p>
        </w:tc>
        <w:tc>
          <w:tcPr>
            <w:tcW w:w="2766" w:type="dxa"/>
          </w:tcPr>
          <w:p w14:paraId="5F5C434B" w14:textId="2DC51D3D" w:rsidR="00BA1EC8" w:rsidRPr="00BA34EA" w:rsidRDefault="00F72339" w:rsidP="002E709D">
            <w:pPr>
              <w:pStyle w:val="Default"/>
              <w:jc w:val="center"/>
              <w:rPr>
                <w:rStyle w:val="A0"/>
                <w:rFonts w:ascii="Arial" w:hAnsi="Arial" w:cs="Arial"/>
                <w:color w:val="auto"/>
                <w:sz w:val="20"/>
                <w:szCs w:val="20"/>
              </w:rPr>
            </w:pPr>
            <w:r>
              <w:rPr>
                <w:rStyle w:val="A0"/>
                <w:rFonts w:ascii="Arial" w:hAnsi="Arial" w:cs="Arial"/>
                <w:color w:val="auto"/>
                <w:sz w:val="20"/>
                <w:szCs w:val="20"/>
              </w:rPr>
              <w:t>100</w:t>
            </w:r>
          </w:p>
        </w:tc>
      </w:tr>
    </w:tbl>
    <w:p w14:paraId="0044921E" w14:textId="77777777" w:rsidR="00BA1EC8" w:rsidRDefault="00BA1EC8" w:rsidP="00BA1EC8">
      <w:pPr>
        <w:pStyle w:val="Pa4"/>
        <w:spacing w:line="240" w:lineRule="auto"/>
        <w:jc w:val="both"/>
        <w:rPr>
          <w:rStyle w:val="A0"/>
          <w:rFonts w:ascii="Arial" w:hAnsi="Arial" w:cs="Arial"/>
          <w:color w:val="auto"/>
          <w:sz w:val="20"/>
          <w:szCs w:val="20"/>
        </w:rPr>
      </w:pPr>
    </w:p>
    <w:p w14:paraId="61A630FC" w14:textId="77777777"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Measured according to ASTM </w:t>
      </w:r>
      <w:r>
        <w:rPr>
          <w:rStyle w:val="A0"/>
          <w:rFonts w:ascii="Arial" w:hAnsi="Arial" w:cs="Arial"/>
          <w:color w:val="auto"/>
          <w:sz w:val="20"/>
          <w:szCs w:val="20"/>
        </w:rPr>
        <w:t>D6628.</w:t>
      </w:r>
    </w:p>
    <w:p w14:paraId="3FB21435" w14:textId="3EF12153"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Durability:</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Paint shall have a durability rating of at least </w:t>
      </w:r>
      <w:r w:rsidR="00F72339">
        <w:rPr>
          <w:rStyle w:val="A0"/>
          <w:rFonts w:ascii="Arial" w:hAnsi="Arial" w:cs="Arial"/>
          <w:color w:val="auto"/>
          <w:sz w:val="20"/>
          <w:szCs w:val="20"/>
        </w:rPr>
        <w:t>8</w:t>
      </w:r>
      <w:r w:rsidR="00F72339" w:rsidRPr="00BA34EA">
        <w:rPr>
          <w:rStyle w:val="A0"/>
          <w:rFonts w:ascii="Arial" w:hAnsi="Arial" w:cs="Arial"/>
          <w:color w:val="auto"/>
          <w:sz w:val="20"/>
          <w:szCs w:val="20"/>
        </w:rPr>
        <w:t xml:space="preserve"> </w:t>
      </w:r>
      <w:r w:rsidRPr="00BA34EA">
        <w:rPr>
          <w:rStyle w:val="A0"/>
          <w:rFonts w:ascii="Arial" w:hAnsi="Arial" w:cs="Arial"/>
          <w:color w:val="auto"/>
          <w:sz w:val="20"/>
          <w:szCs w:val="20"/>
        </w:rPr>
        <w:t>when determined in the wheel path area when tested in accor</w:t>
      </w:r>
      <w:r>
        <w:rPr>
          <w:rStyle w:val="A0"/>
          <w:rFonts w:ascii="Arial" w:hAnsi="Arial" w:cs="Arial"/>
          <w:color w:val="auto"/>
          <w:sz w:val="20"/>
          <w:szCs w:val="20"/>
        </w:rPr>
        <w:t>dance with the NTPEP Work Plan.</w:t>
      </w:r>
    </w:p>
    <w:p w14:paraId="2DBE0341" w14:textId="77777777"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Skid Resistance:</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The initial skid resistance shall be at least 45 BPN when tested according to AST</w:t>
      </w:r>
      <w:r>
        <w:rPr>
          <w:rStyle w:val="A0"/>
          <w:rFonts w:ascii="Arial" w:hAnsi="Arial" w:cs="Arial"/>
          <w:color w:val="auto"/>
          <w:sz w:val="20"/>
          <w:szCs w:val="20"/>
        </w:rPr>
        <w:t>M E303, if available.</w:t>
      </w:r>
    </w:p>
    <w:p w14:paraId="6D8FB1D2" w14:textId="07AC9C00"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IR Scan from NTPEP</w:t>
      </w:r>
      <w:r>
        <w:rPr>
          <w:rStyle w:val="A0"/>
          <w:rFonts w:ascii="Arial" w:hAnsi="Arial" w:cs="Arial"/>
          <w:color w:val="auto"/>
          <w:sz w:val="20"/>
          <w:szCs w:val="20"/>
        </w:rPr>
        <w:t>.</w:t>
      </w:r>
    </w:p>
    <w:p w14:paraId="3CA5C3FE" w14:textId="77777777" w:rsidR="00BA1EC8" w:rsidRPr="00BA34EA" w:rsidRDefault="00BA1EC8" w:rsidP="00BA1EC8">
      <w:pPr>
        <w:pStyle w:val="Pa4"/>
        <w:numPr>
          <w:ilvl w:val="1"/>
          <w:numId w:val="5"/>
        </w:numPr>
        <w:spacing w:after="240" w:line="240" w:lineRule="auto"/>
        <w:ind w:left="720"/>
        <w:jc w:val="both"/>
        <w:rPr>
          <w:rStyle w:val="A0"/>
          <w:rFonts w:ascii="Arial" w:hAnsi="Arial" w:cs="Arial"/>
          <w:color w:val="auto"/>
          <w:sz w:val="20"/>
          <w:szCs w:val="20"/>
        </w:rPr>
      </w:pPr>
      <w:r>
        <w:rPr>
          <w:rStyle w:val="A0"/>
          <w:rFonts w:ascii="Arial" w:hAnsi="Arial" w:cs="Arial"/>
          <w:b/>
          <w:bCs/>
          <w:color w:val="auto"/>
          <w:sz w:val="20"/>
          <w:szCs w:val="20"/>
        </w:rPr>
        <w:t>Batch Testing</w:t>
      </w:r>
    </w:p>
    <w:p w14:paraId="3E5CC71B" w14:textId="77777777" w:rsidR="00BA1EC8" w:rsidRDefault="00BA1EC8" w:rsidP="00BA1EC8">
      <w:pPr>
        <w:pStyle w:val="Pa4"/>
        <w:spacing w:after="240" w:line="240" w:lineRule="auto"/>
        <w:ind w:left="720"/>
        <w:jc w:val="both"/>
        <w:rPr>
          <w:rStyle w:val="A0"/>
          <w:rFonts w:ascii="Arial" w:hAnsi="Arial" w:cs="Arial"/>
          <w:color w:val="auto"/>
          <w:sz w:val="20"/>
          <w:szCs w:val="20"/>
        </w:rPr>
      </w:pPr>
      <w:r w:rsidRPr="00BA34EA">
        <w:rPr>
          <w:rStyle w:val="A0"/>
          <w:rFonts w:ascii="Arial" w:hAnsi="Arial" w:cs="Arial"/>
          <w:color w:val="auto"/>
          <w:sz w:val="20"/>
          <w:szCs w:val="20"/>
        </w:rPr>
        <w:t>Paint batch testing shall be performed by the Department on samples obtained from the point of manufacture or from the field in accordance with the Materials Division’s Manual of Instructions. The test results shall be compared against NTPEP lab test results and the Specifications. Testing shall be performed to determine the following physica</w:t>
      </w:r>
      <w:r>
        <w:rPr>
          <w:rStyle w:val="A0"/>
          <w:rFonts w:ascii="Arial" w:hAnsi="Arial" w:cs="Arial"/>
          <w:color w:val="auto"/>
          <w:sz w:val="20"/>
          <w:szCs w:val="20"/>
        </w:rPr>
        <w:t>l requirements and properties:</w:t>
      </w:r>
    </w:p>
    <w:p w14:paraId="084F3CDD" w14:textId="77777777"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Solids, (% weight)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D2369: Acceptable range from NTPEP </w:t>
      </w:r>
      <w:r>
        <w:rPr>
          <w:rStyle w:val="A0"/>
          <w:rFonts w:ascii="Arial" w:hAnsi="Arial" w:cs="Arial"/>
          <w:color w:val="auto"/>
          <w:sz w:val="20"/>
          <w:szCs w:val="20"/>
        </w:rPr>
        <w:t>results (+/- 2%).</w:t>
      </w:r>
    </w:p>
    <w:p w14:paraId="62DEACE5" w14:textId="77777777"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Pigment (% weight)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D3723: Acceptable range from NTPEP </w:t>
      </w:r>
      <w:r>
        <w:rPr>
          <w:rStyle w:val="A0"/>
          <w:rFonts w:ascii="Arial" w:hAnsi="Arial" w:cs="Arial"/>
          <w:color w:val="auto"/>
          <w:sz w:val="20"/>
          <w:szCs w:val="20"/>
        </w:rPr>
        <w:t>results (+/- 2%).</w:t>
      </w:r>
    </w:p>
    <w:p w14:paraId="139BB964" w14:textId="77777777"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lastRenderedPageBreak/>
        <w:t>Density (</w:t>
      </w:r>
      <w:proofErr w:type="spellStart"/>
      <w:r w:rsidRPr="00BA34EA">
        <w:rPr>
          <w:rStyle w:val="A0"/>
          <w:rFonts w:ascii="Arial" w:hAnsi="Arial" w:cs="Arial"/>
          <w:b/>
          <w:bCs/>
          <w:color w:val="auto"/>
          <w:sz w:val="20"/>
          <w:szCs w:val="20"/>
        </w:rPr>
        <w:t>wt</w:t>
      </w:r>
      <w:proofErr w:type="spellEnd"/>
      <w:r w:rsidRPr="00BA34EA">
        <w:rPr>
          <w:rStyle w:val="A0"/>
          <w:rFonts w:ascii="Arial" w:hAnsi="Arial" w:cs="Arial"/>
          <w:b/>
          <w:bCs/>
          <w:color w:val="auto"/>
          <w:sz w:val="20"/>
          <w:szCs w:val="20"/>
        </w:rPr>
        <w:t>/gal.)</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D1475: Acceptable range from NTPEP results </w:t>
      </w:r>
      <w:r>
        <w:rPr>
          <w:rStyle w:val="A0"/>
          <w:rFonts w:ascii="Arial" w:hAnsi="Arial" w:cs="Arial"/>
          <w:color w:val="auto"/>
          <w:sz w:val="20"/>
          <w:szCs w:val="20"/>
        </w:rPr>
        <w:t xml:space="preserve">(+/-0.3 </w:t>
      </w:r>
      <w:proofErr w:type="spellStart"/>
      <w:r>
        <w:rPr>
          <w:rStyle w:val="A0"/>
          <w:rFonts w:ascii="Arial" w:hAnsi="Arial" w:cs="Arial"/>
          <w:color w:val="auto"/>
          <w:sz w:val="20"/>
          <w:szCs w:val="20"/>
        </w:rPr>
        <w:t>lbs</w:t>
      </w:r>
      <w:proofErr w:type="spellEnd"/>
      <w:r>
        <w:rPr>
          <w:rStyle w:val="A0"/>
          <w:rFonts w:ascii="Arial" w:hAnsi="Arial" w:cs="Arial"/>
          <w:color w:val="auto"/>
          <w:sz w:val="20"/>
          <w:szCs w:val="20"/>
        </w:rPr>
        <w:t>/gal).</w:t>
      </w:r>
    </w:p>
    <w:p w14:paraId="5823EFE4" w14:textId="77777777"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Viscosity (KU)</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D562: Acceptable range from NTPEP results </w:t>
      </w:r>
      <w:r>
        <w:rPr>
          <w:rStyle w:val="A0"/>
          <w:rFonts w:ascii="Arial" w:hAnsi="Arial" w:cs="Arial"/>
          <w:color w:val="auto"/>
          <w:sz w:val="20"/>
          <w:szCs w:val="20"/>
        </w:rPr>
        <w:t>(+/-5KU).</w:t>
      </w:r>
    </w:p>
    <w:p w14:paraId="75B6F15D" w14:textId="77777777" w:rsidR="00BA1EC8"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 xml:space="preserve">Contrast Ratio </w:t>
      </w:r>
      <w:r w:rsidRPr="00BA34EA">
        <w:rPr>
          <w:rStyle w:val="A0"/>
          <w:rFonts w:ascii="Arial" w:hAnsi="Arial" w:cs="Arial"/>
          <w:color w:val="auto"/>
          <w:sz w:val="20"/>
          <w:szCs w:val="20"/>
        </w:rPr>
        <w:t>according to ASTM D2805 (2°</w:t>
      </w:r>
      <w:proofErr w:type="gramStart"/>
      <w:r w:rsidRPr="00BA34EA">
        <w:rPr>
          <w:rStyle w:val="A0"/>
          <w:rFonts w:ascii="Arial" w:hAnsi="Arial" w:cs="Arial"/>
          <w:color w:val="auto"/>
          <w:sz w:val="20"/>
          <w:szCs w:val="20"/>
        </w:rPr>
        <w:t>,D</w:t>
      </w:r>
      <w:proofErr w:type="gramEnd"/>
      <w:r w:rsidRPr="00BA34EA">
        <w:rPr>
          <w:rStyle w:val="A0"/>
          <w:rFonts w:ascii="Arial" w:hAnsi="Arial" w:cs="Arial"/>
          <w:color w:val="auto"/>
          <w:sz w:val="20"/>
          <w:szCs w:val="20"/>
        </w:rPr>
        <w:t xml:space="preserve"> 65): Paint shall show a dry hiding quality that will give a contrast ratio of at least 0.96 </w:t>
      </w:r>
      <w:r>
        <w:rPr>
          <w:rStyle w:val="A0"/>
          <w:rFonts w:ascii="Arial" w:hAnsi="Arial" w:cs="Arial"/>
          <w:color w:val="auto"/>
          <w:sz w:val="20"/>
          <w:szCs w:val="20"/>
        </w:rPr>
        <w:t>at (15 mil) wet film thickness.</w:t>
      </w:r>
    </w:p>
    <w:p w14:paraId="06568070" w14:textId="77777777" w:rsidR="00BA1EC8" w:rsidRPr="00BA34EA" w:rsidRDefault="00BA1EC8" w:rsidP="00BA1EC8">
      <w:pPr>
        <w:pStyle w:val="Pa4"/>
        <w:numPr>
          <w:ilvl w:val="2"/>
          <w:numId w:val="5"/>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 xml:space="preserve">Day Color, Luminance </w:t>
      </w:r>
      <w:r>
        <w:rPr>
          <w:rStyle w:val="A0"/>
          <w:rFonts w:ascii="Arial" w:hAnsi="Arial" w:cs="Arial"/>
          <w:b/>
          <w:bCs/>
          <w:color w:val="auto"/>
          <w:sz w:val="20"/>
          <w:szCs w:val="20"/>
        </w:rPr>
        <w:t>(Y%) - (without Drop-on Beads):</w:t>
      </w:r>
    </w:p>
    <w:p w14:paraId="3F8A01B5" w14:textId="77777777" w:rsidR="00BA1EC8" w:rsidRDefault="00BA1EC8" w:rsidP="00BA1EC8">
      <w:pPr>
        <w:pStyle w:val="Pa4"/>
        <w:spacing w:after="240" w:line="240" w:lineRule="auto"/>
        <w:ind w:left="1080"/>
        <w:jc w:val="both"/>
        <w:rPr>
          <w:rStyle w:val="A0"/>
          <w:rFonts w:ascii="Arial" w:hAnsi="Arial" w:cs="Arial"/>
          <w:color w:val="auto"/>
          <w:sz w:val="20"/>
          <w:szCs w:val="20"/>
        </w:rPr>
      </w:pPr>
      <w:r w:rsidRPr="00BA34EA">
        <w:rPr>
          <w:rStyle w:val="A0"/>
          <w:rFonts w:ascii="Arial" w:hAnsi="Arial" w:cs="Arial"/>
          <w:color w:val="auto"/>
          <w:sz w:val="20"/>
          <w:szCs w:val="20"/>
        </w:rPr>
        <w:t>Color testing results shall conform to the chromaticity coordinate limits that follow. Color determination for paint materials will be made without drop-on beads at least 24 hours after application in accordan</w:t>
      </w:r>
      <w:r>
        <w:rPr>
          <w:rStyle w:val="A0"/>
          <w:rFonts w:ascii="Arial" w:hAnsi="Arial" w:cs="Arial"/>
          <w:color w:val="auto"/>
          <w:sz w:val="20"/>
          <w:szCs w:val="20"/>
        </w:rPr>
        <w:t>ce with ASTM D6628.</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798"/>
        <w:gridCol w:w="799"/>
        <w:gridCol w:w="799"/>
        <w:gridCol w:w="799"/>
        <w:gridCol w:w="798"/>
        <w:gridCol w:w="799"/>
        <w:gridCol w:w="799"/>
        <w:gridCol w:w="799"/>
        <w:gridCol w:w="1098"/>
      </w:tblGrid>
      <w:tr w:rsidR="00BA1EC8" w14:paraId="6E0727C2" w14:textId="77777777" w:rsidTr="002E709D">
        <w:tc>
          <w:tcPr>
            <w:tcW w:w="8298" w:type="dxa"/>
            <w:gridSpan w:val="10"/>
            <w:tcBorders>
              <w:bottom w:val="single" w:sz="4" w:space="0" w:color="auto"/>
            </w:tcBorders>
          </w:tcPr>
          <w:p w14:paraId="2C705F5C" w14:textId="135BD01A" w:rsidR="00BA1EC8" w:rsidRDefault="00BA1EC8" w:rsidP="002E709D">
            <w:pPr>
              <w:pStyle w:val="Default"/>
              <w:jc w:val="center"/>
            </w:pPr>
            <w:r w:rsidRPr="00BA34EA">
              <w:rPr>
                <w:rStyle w:val="A0"/>
                <w:rFonts w:ascii="Arial" w:hAnsi="Arial" w:cs="Arial"/>
                <w:b/>
                <w:bCs/>
                <w:color w:val="auto"/>
                <w:sz w:val="20"/>
                <w:szCs w:val="20"/>
              </w:rPr>
              <w:t xml:space="preserve">Day Color, Chromaticity Coordinates (Without Drop-on Beads), </w:t>
            </w:r>
            <w:r w:rsidR="00041E4A">
              <w:rPr>
                <w:rStyle w:val="A0"/>
                <w:rFonts w:ascii="Arial" w:hAnsi="Arial" w:cs="Arial"/>
                <w:b/>
                <w:bCs/>
                <w:color w:val="auto"/>
                <w:sz w:val="20"/>
                <w:szCs w:val="20"/>
              </w:rPr>
              <w:t xml:space="preserve">High Build </w:t>
            </w:r>
            <w:r w:rsidRPr="00BA34EA">
              <w:rPr>
                <w:rStyle w:val="A0"/>
                <w:rFonts w:ascii="Arial" w:hAnsi="Arial" w:cs="Arial"/>
                <w:b/>
                <w:bCs/>
                <w:color w:val="auto"/>
                <w:sz w:val="20"/>
                <w:szCs w:val="20"/>
              </w:rPr>
              <w:t>Paint</w:t>
            </w:r>
          </w:p>
        </w:tc>
      </w:tr>
      <w:tr w:rsidR="00BA1EC8" w:rsidRPr="0079259F" w14:paraId="2CD06DDD" w14:textId="77777777" w:rsidTr="002E709D">
        <w:tc>
          <w:tcPr>
            <w:tcW w:w="810" w:type="dxa"/>
            <w:tcBorders>
              <w:top w:val="single" w:sz="4" w:space="0" w:color="auto"/>
              <w:bottom w:val="single" w:sz="4" w:space="0" w:color="auto"/>
            </w:tcBorders>
          </w:tcPr>
          <w:p w14:paraId="238D276D" w14:textId="77777777" w:rsidR="00BA1EC8" w:rsidRPr="0079259F" w:rsidRDefault="00BA1EC8" w:rsidP="002E709D">
            <w:pPr>
              <w:pStyle w:val="Default"/>
              <w:rPr>
                <w:rFonts w:ascii="Arial" w:hAnsi="Arial" w:cs="Arial"/>
                <w:b/>
                <w:sz w:val="20"/>
                <w:szCs w:val="20"/>
              </w:rPr>
            </w:pPr>
          </w:p>
        </w:tc>
        <w:tc>
          <w:tcPr>
            <w:tcW w:w="798" w:type="dxa"/>
            <w:tcBorders>
              <w:top w:val="single" w:sz="4" w:space="0" w:color="auto"/>
              <w:bottom w:val="single" w:sz="4" w:space="0" w:color="auto"/>
            </w:tcBorders>
          </w:tcPr>
          <w:p w14:paraId="792E5470"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016A56B6"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y</w:t>
            </w:r>
          </w:p>
        </w:tc>
        <w:tc>
          <w:tcPr>
            <w:tcW w:w="799" w:type="dxa"/>
            <w:tcBorders>
              <w:top w:val="single" w:sz="4" w:space="0" w:color="auto"/>
              <w:bottom w:val="single" w:sz="4" w:space="0" w:color="auto"/>
            </w:tcBorders>
          </w:tcPr>
          <w:p w14:paraId="678D27B5"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2D392F4F"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y</w:t>
            </w:r>
          </w:p>
        </w:tc>
        <w:tc>
          <w:tcPr>
            <w:tcW w:w="798" w:type="dxa"/>
            <w:tcBorders>
              <w:top w:val="single" w:sz="4" w:space="0" w:color="auto"/>
              <w:bottom w:val="single" w:sz="4" w:space="0" w:color="auto"/>
            </w:tcBorders>
          </w:tcPr>
          <w:p w14:paraId="05D8C5DD"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682B72CB"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y</w:t>
            </w:r>
          </w:p>
        </w:tc>
        <w:tc>
          <w:tcPr>
            <w:tcW w:w="799" w:type="dxa"/>
            <w:tcBorders>
              <w:top w:val="single" w:sz="4" w:space="0" w:color="auto"/>
              <w:bottom w:val="single" w:sz="4" w:space="0" w:color="auto"/>
            </w:tcBorders>
          </w:tcPr>
          <w:p w14:paraId="65DFC8D5"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55289395"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y</w:t>
            </w:r>
          </w:p>
        </w:tc>
        <w:tc>
          <w:tcPr>
            <w:tcW w:w="1098" w:type="dxa"/>
            <w:tcBorders>
              <w:top w:val="single" w:sz="4" w:space="0" w:color="auto"/>
              <w:bottom w:val="single" w:sz="4" w:space="0" w:color="auto"/>
            </w:tcBorders>
          </w:tcPr>
          <w:p w14:paraId="10B28CCE" w14:textId="77777777" w:rsidR="00BA1EC8" w:rsidRPr="0079259F" w:rsidRDefault="00BA1EC8" w:rsidP="002E709D">
            <w:pPr>
              <w:pStyle w:val="Default"/>
              <w:rPr>
                <w:rFonts w:ascii="Arial" w:hAnsi="Arial" w:cs="Arial"/>
                <w:b/>
                <w:sz w:val="20"/>
                <w:szCs w:val="20"/>
              </w:rPr>
            </w:pPr>
            <w:r w:rsidRPr="0079259F">
              <w:rPr>
                <w:rFonts w:ascii="Arial" w:hAnsi="Arial" w:cs="Arial"/>
                <w:b/>
                <w:sz w:val="20"/>
                <w:szCs w:val="20"/>
              </w:rPr>
              <w:t>Y%</w:t>
            </w:r>
          </w:p>
        </w:tc>
      </w:tr>
      <w:tr w:rsidR="00BA1EC8" w14:paraId="45DB5B21" w14:textId="77777777" w:rsidTr="002E709D">
        <w:tc>
          <w:tcPr>
            <w:tcW w:w="810" w:type="dxa"/>
            <w:tcBorders>
              <w:top w:val="single" w:sz="4" w:space="0" w:color="auto"/>
            </w:tcBorders>
          </w:tcPr>
          <w:p w14:paraId="53138582" w14:textId="77777777" w:rsidR="00BA1EC8" w:rsidRDefault="00BA1EC8" w:rsidP="002E709D">
            <w:pPr>
              <w:pStyle w:val="Default"/>
            </w:pPr>
            <w:r w:rsidRPr="00BA34EA">
              <w:rPr>
                <w:rStyle w:val="A0"/>
                <w:rFonts w:ascii="Arial" w:hAnsi="Arial" w:cs="Arial"/>
                <w:color w:val="auto"/>
                <w:sz w:val="20"/>
                <w:szCs w:val="20"/>
              </w:rPr>
              <w:t>White</w:t>
            </w:r>
          </w:p>
        </w:tc>
        <w:tc>
          <w:tcPr>
            <w:tcW w:w="798" w:type="dxa"/>
            <w:tcBorders>
              <w:top w:val="single" w:sz="4" w:space="0" w:color="auto"/>
            </w:tcBorders>
          </w:tcPr>
          <w:p w14:paraId="2EF5BE58" w14:textId="77777777" w:rsidR="00BA1EC8" w:rsidRDefault="00BA1EC8" w:rsidP="002E709D">
            <w:pPr>
              <w:pStyle w:val="Default"/>
            </w:pPr>
            <w:r w:rsidRPr="00BA34EA">
              <w:rPr>
                <w:rStyle w:val="A0"/>
                <w:rFonts w:ascii="Arial" w:hAnsi="Arial" w:cs="Arial"/>
                <w:color w:val="auto"/>
                <w:sz w:val="20"/>
                <w:szCs w:val="20"/>
              </w:rPr>
              <w:t>0.355</w:t>
            </w:r>
          </w:p>
        </w:tc>
        <w:tc>
          <w:tcPr>
            <w:tcW w:w="799" w:type="dxa"/>
            <w:tcBorders>
              <w:top w:val="single" w:sz="4" w:space="0" w:color="auto"/>
            </w:tcBorders>
          </w:tcPr>
          <w:p w14:paraId="249401F3" w14:textId="77777777" w:rsidR="00BA1EC8" w:rsidRDefault="00BA1EC8" w:rsidP="002E709D">
            <w:pPr>
              <w:pStyle w:val="Default"/>
            </w:pPr>
            <w:r w:rsidRPr="00BA34EA">
              <w:rPr>
                <w:rStyle w:val="A0"/>
                <w:rFonts w:ascii="Arial" w:hAnsi="Arial" w:cs="Arial"/>
                <w:color w:val="auto"/>
                <w:sz w:val="20"/>
                <w:szCs w:val="20"/>
              </w:rPr>
              <w:t>0.355</w:t>
            </w:r>
          </w:p>
        </w:tc>
        <w:tc>
          <w:tcPr>
            <w:tcW w:w="799" w:type="dxa"/>
            <w:tcBorders>
              <w:top w:val="single" w:sz="4" w:space="0" w:color="auto"/>
            </w:tcBorders>
          </w:tcPr>
          <w:p w14:paraId="5D1B81CB" w14:textId="77777777" w:rsidR="00BA1EC8" w:rsidRDefault="00BA1EC8" w:rsidP="002E709D">
            <w:pPr>
              <w:pStyle w:val="Default"/>
            </w:pPr>
            <w:r w:rsidRPr="00BA34EA">
              <w:rPr>
                <w:rStyle w:val="A0"/>
                <w:rFonts w:ascii="Arial" w:hAnsi="Arial" w:cs="Arial"/>
                <w:color w:val="auto"/>
                <w:sz w:val="20"/>
                <w:szCs w:val="20"/>
              </w:rPr>
              <w:t>0.305</w:t>
            </w:r>
          </w:p>
        </w:tc>
        <w:tc>
          <w:tcPr>
            <w:tcW w:w="799" w:type="dxa"/>
            <w:tcBorders>
              <w:top w:val="single" w:sz="4" w:space="0" w:color="auto"/>
            </w:tcBorders>
          </w:tcPr>
          <w:p w14:paraId="034F43A2" w14:textId="77777777" w:rsidR="00BA1EC8" w:rsidRDefault="00BA1EC8" w:rsidP="002E709D">
            <w:pPr>
              <w:pStyle w:val="Default"/>
            </w:pPr>
            <w:r w:rsidRPr="00BA34EA">
              <w:rPr>
                <w:rStyle w:val="A0"/>
                <w:rFonts w:ascii="Arial" w:hAnsi="Arial" w:cs="Arial"/>
                <w:color w:val="auto"/>
                <w:sz w:val="20"/>
                <w:szCs w:val="20"/>
              </w:rPr>
              <w:t>0.305</w:t>
            </w:r>
          </w:p>
        </w:tc>
        <w:tc>
          <w:tcPr>
            <w:tcW w:w="798" w:type="dxa"/>
            <w:tcBorders>
              <w:top w:val="single" w:sz="4" w:space="0" w:color="auto"/>
            </w:tcBorders>
          </w:tcPr>
          <w:p w14:paraId="12E24D22" w14:textId="77777777" w:rsidR="00BA1EC8" w:rsidRDefault="00BA1EC8" w:rsidP="002E709D">
            <w:pPr>
              <w:pStyle w:val="Default"/>
            </w:pPr>
            <w:r w:rsidRPr="00BA34EA">
              <w:rPr>
                <w:rStyle w:val="A0"/>
                <w:rFonts w:ascii="Arial" w:hAnsi="Arial" w:cs="Arial"/>
                <w:color w:val="auto"/>
                <w:sz w:val="20"/>
                <w:szCs w:val="20"/>
              </w:rPr>
              <w:t>0.285</w:t>
            </w:r>
          </w:p>
        </w:tc>
        <w:tc>
          <w:tcPr>
            <w:tcW w:w="799" w:type="dxa"/>
            <w:tcBorders>
              <w:top w:val="single" w:sz="4" w:space="0" w:color="auto"/>
            </w:tcBorders>
          </w:tcPr>
          <w:p w14:paraId="0EB5DC6F" w14:textId="77777777" w:rsidR="00BA1EC8" w:rsidRDefault="00BA1EC8" w:rsidP="002E709D">
            <w:pPr>
              <w:pStyle w:val="Default"/>
            </w:pPr>
            <w:r w:rsidRPr="00BA34EA">
              <w:rPr>
                <w:rStyle w:val="A0"/>
                <w:rFonts w:ascii="Arial" w:hAnsi="Arial" w:cs="Arial"/>
                <w:color w:val="auto"/>
                <w:sz w:val="20"/>
                <w:szCs w:val="20"/>
              </w:rPr>
              <w:t>0.325</w:t>
            </w:r>
          </w:p>
        </w:tc>
        <w:tc>
          <w:tcPr>
            <w:tcW w:w="799" w:type="dxa"/>
            <w:tcBorders>
              <w:top w:val="single" w:sz="4" w:space="0" w:color="auto"/>
            </w:tcBorders>
          </w:tcPr>
          <w:p w14:paraId="71D658F3" w14:textId="77777777" w:rsidR="00BA1EC8" w:rsidRDefault="00BA1EC8" w:rsidP="002E709D">
            <w:pPr>
              <w:pStyle w:val="Default"/>
            </w:pPr>
            <w:r w:rsidRPr="00BA34EA">
              <w:rPr>
                <w:rStyle w:val="A0"/>
                <w:rFonts w:ascii="Arial" w:hAnsi="Arial" w:cs="Arial"/>
                <w:color w:val="auto"/>
                <w:sz w:val="20"/>
                <w:szCs w:val="20"/>
              </w:rPr>
              <w:t>0.335</w:t>
            </w:r>
          </w:p>
        </w:tc>
        <w:tc>
          <w:tcPr>
            <w:tcW w:w="799" w:type="dxa"/>
            <w:tcBorders>
              <w:top w:val="single" w:sz="4" w:space="0" w:color="auto"/>
            </w:tcBorders>
          </w:tcPr>
          <w:p w14:paraId="471F5F2F" w14:textId="77777777" w:rsidR="00BA1EC8" w:rsidRDefault="00BA1EC8" w:rsidP="002E709D">
            <w:pPr>
              <w:pStyle w:val="Default"/>
            </w:pPr>
            <w:r w:rsidRPr="00BA34EA">
              <w:rPr>
                <w:rStyle w:val="A0"/>
                <w:rFonts w:ascii="Arial" w:hAnsi="Arial" w:cs="Arial"/>
                <w:color w:val="auto"/>
                <w:sz w:val="20"/>
                <w:szCs w:val="20"/>
              </w:rPr>
              <w:t>0.375</w:t>
            </w:r>
          </w:p>
        </w:tc>
        <w:tc>
          <w:tcPr>
            <w:tcW w:w="1098" w:type="dxa"/>
            <w:tcBorders>
              <w:top w:val="single" w:sz="4" w:space="0" w:color="auto"/>
            </w:tcBorders>
          </w:tcPr>
          <w:p w14:paraId="19936020" w14:textId="77777777" w:rsidR="00BA1EC8" w:rsidRDefault="00BA1EC8" w:rsidP="002E709D">
            <w:pPr>
              <w:pStyle w:val="Default"/>
            </w:pPr>
            <w:r w:rsidRPr="00BA34EA">
              <w:rPr>
                <w:rStyle w:val="A0"/>
                <w:rFonts w:ascii="Arial" w:hAnsi="Arial" w:cs="Arial"/>
                <w:color w:val="auto"/>
                <w:sz w:val="20"/>
                <w:szCs w:val="20"/>
              </w:rPr>
              <w:t>80.0 Min</w:t>
            </w:r>
          </w:p>
        </w:tc>
      </w:tr>
      <w:tr w:rsidR="00BA1EC8" w14:paraId="30B2B6AF" w14:textId="77777777" w:rsidTr="002E709D">
        <w:tc>
          <w:tcPr>
            <w:tcW w:w="810" w:type="dxa"/>
          </w:tcPr>
          <w:p w14:paraId="0B43E0FA"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Yellow</w:t>
            </w:r>
          </w:p>
        </w:tc>
        <w:tc>
          <w:tcPr>
            <w:tcW w:w="798" w:type="dxa"/>
          </w:tcPr>
          <w:p w14:paraId="461A7E15"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0.493</w:t>
            </w:r>
          </w:p>
        </w:tc>
        <w:tc>
          <w:tcPr>
            <w:tcW w:w="799" w:type="dxa"/>
          </w:tcPr>
          <w:p w14:paraId="0163CC5E"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0.473</w:t>
            </w:r>
          </w:p>
        </w:tc>
        <w:tc>
          <w:tcPr>
            <w:tcW w:w="799" w:type="dxa"/>
          </w:tcPr>
          <w:p w14:paraId="6CA3D25D"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0.518</w:t>
            </w:r>
          </w:p>
        </w:tc>
        <w:tc>
          <w:tcPr>
            <w:tcW w:w="799" w:type="dxa"/>
          </w:tcPr>
          <w:p w14:paraId="63CA3E08"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0.464</w:t>
            </w:r>
          </w:p>
        </w:tc>
        <w:tc>
          <w:tcPr>
            <w:tcW w:w="798" w:type="dxa"/>
          </w:tcPr>
          <w:p w14:paraId="60BAB536"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0.486</w:t>
            </w:r>
          </w:p>
        </w:tc>
        <w:tc>
          <w:tcPr>
            <w:tcW w:w="799" w:type="dxa"/>
          </w:tcPr>
          <w:p w14:paraId="75C6BF91"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0.428</w:t>
            </w:r>
          </w:p>
        </w:tc>
        <w:tc>
          <w:tcPr>
            <w:tcW w:w="799" w:type="dxa"/>
          </w:tcPr>
          <w:p w14:paraId="64B00D8B"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0.469</w:t>
            </w:r>
          </w:p>
        </w:tc>
        <w:tc>
          <w:tcPr>
            <w:tcW w:w="799" w:type="dxa"/>
          </w:tcPr>
          <w:p w14:paraId="51046EAD"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0.452</w:t>
            </w:r>
          </w:p>
        </w:tc>
        <w:tc>
          <w:tcPr>
            <w:tcW w:w="1098" w:type="dxa"/>
          </w:tcPr>
          <w:p w14:paraId="3216D33E" w14:textId="77777777" w:rsidR="00BA1EC8" w:rsidRPr="00BA34EA" w:rsidRDefault="00BA1EC8" w:rsidP="002E709D">
            <w:pPr>
              <w:pStyle w:val="Default"/>
              <w:rPr>
                <w:rStyle w:val="A0"/>
                <w:rFonts w:ascii="Arial" w:hAnsi="Arial" w:cs="Arial"/>
                <w:color w:val="auto"/>
                <w:sz w:val="20"/>
                <w:szCs w:val="20"/>
              </w:rPr>
            </w:pPr>
            <w:r w:rsidRPr="00BA34EA">
              <w:rPr>
                <w:rStyle w:val="A0"/>
                <w:rFonts w:ascii="Arial" w:hAnsi="Arial" w:cs="Arial"/>
                <w:color w:val="auto"/>
                <w:sz w:val="20"/>
                <w:szCs w:val="20"/>
              </w:rPr>
              <w:t>50.0-60.0</w:t>
            </w:r>
          </w:p>
        </w:tc>
      </w:tr>
    </w:tbl>
    <w:p w14:paraId="53172426" w14:textId="77777777" w:rsidR="00BA1EC8" w:rsidRPr="00260F3C" w:rsidRDefault="00BA1EC8" w:rsidP="00BA1EC8">
      <w:pPr>
        <w:pStyle w:val="Default"/>
        <w:rPr>
          <w:rFonts w:ascii="Arial" w:hAnsi="Arial" w:cs="Arial"/>
          <w:sz w:val="20"/>
          <w:szCs w:val="20"/>
        </w:rPr>
      </w:pPr>
    </w:p>
    <w:p w14:paraId="39D2B812" w14:textId="77777777" w:rsidR="00BA1EC8" w:rsidRDefault="00BA1EC8" w:rsidP="00BA1EC8">
      <w:pPr>
        <w:pStyle w:val="Pa2"/>
        <w:numPr>
          <w:ilvl w:val="2"/>
          <w:numId w:val="5"/>
        </w:numPr>
        <w:spacing w:after="240" w:line="240" w:lineRule="auto"/>
        <w:ind w:left="1080"/>
        <w:rPr>
          <w:rStyle w:val="A0"/>
          <w:rFonts w:ascii="Arial" w:hAnsi="Arial" w:cs="Arial"/>
          <w:color w:val="auto"/>
          <w:sz w:val="20"/>
          <w:szCs w:val="20"/>
        </w:rPr>
      </w:pPr>
      <w:r w:rsidRPr="00BA34EA">
        <w:rPr>
          <w:rStyle w:val="A0"/>
          <w:rFonts w:ascii="Arial" w:hAnsi="Arial" w:cs="Arial"/>
          <w:b/>
          <w:bCs/>
          <w:color w:val="auto"/>
          <w:sz w:val="20"/>
          <w:szCs w:val="20"/>
        </w:rPr>
        <w:t>Settling properties:</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Settling shall be no less than a r</w:t>
      </w:r>
      <w:r>
        <w:rPr>
          <w:rStyle w:val="A0"/>
          <w:rFonts w:ascii="Arial" w:hAnsi="Arial" w:cs="Arial"/>
          <w:color w:val="auto"/>
          <w:sz w:val="20"/>
          <w:szCs w:val="20"/>
        </w:rPr>
        <w:t>ating of 8 when tested in accordance with the NTPEP Work Plan.</w:t>
      </w:r>
    </w:p>
    <w:p w14:paraId="63EC6473" w14:textId="77777777" w:rsidR="00BA1EC8" w:rsidRDefault="00BA1EC8" w:rsidP="00BA1EC8">
      <w:pPr>
        <w:pStyle w:val="Pa2"/>
        <w:numPr>
          <w:ilvl w:val="2"/>
          <w:numId w:val="5"/>
        </w:numPr>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Freeze-thaw and heat stability:</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Paint shall show </w:t>
      </w:r>
      <w:r>
        <w:rPr>
          <w:rStyle w:val="A0"/>
          <w:rFonts w:ascii="Arial" w:hAnsi="Arial" w:cs="Arial"/>
          <w:color w:val="auto"/>
          <w:sz w:val="20"/>
          <w:szCs w:val="20"/>
        </w:rPr>
        <w:t>no coagulation or change in vis</w:t>
      </w:r>
      <w:r w:rsidRPr="0079259F">
        <w:rPr>
          <w:rStyle w:val="A0"/>
          <w:rFonts w:ascii="Arial" w:hAnsi="Arial" w:cs="Arial"/>
          <w:color w:val="auto"/>
          <w:sz w:val="20"/>
          <w:szCs w:val="20"/>
        </w:rPr>
        <w:t>cosity greater than +/- 5 KU when tested in accord</w:t>
      </w:r>
      <w:r>
        <w:rPr>
          <w:rStyle w:val="A0"/>
          <w:rFonts w:ascii="Arial" w:hAnsi="Arial" w:cs="Arial"/>
          <w:color w:val="auto"/>
          <w:sz w:val="20"/>
          <w:szCs w:val="20"/>
        </w:rPr>
        <w:t>ance with the NTPEP Work Plan.</w:t>
      </w:r>
    </w:p>
    <w:p w14:paraId="7ED68EC7" w14:textId="77777777" w:rsidR="00BA1EC8" w:rsidRDefault="00BA1EC8" w:rsidP="00BA1EC8">
      <w:pPr>
        <w:pStyle w:val="Pa2"/>
        <w:numPr>
          <w:ilvl w:val="2"/>
          <w:numId w:val="5"/>
        </w:numPr>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Water resistance:</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Paint shall show no blistering, peeling, wrinkling, softening, or loss of adhesion when tested in accor</w:t>
      </w:r>
      <w:r>
        <w:rPr>
          <w:rStyle w:val="A0"/>
          <w:rFonts w:ascii="Arial" w:hAnsi="Arial" w:cs="Arial"/>
          <w:color w:val="auto"/>
          <w:sz w:val="20"/>
          <w:szCs w:val="20"/>
        </w:rPr>
        <w:t>dance with the NTPEP Work Plan.</w:t>
      </w:r>
    </w:p>
    <w:p w14:paraId="083063EE" w14:textId="77777777" w:rsidR="00BA1EC8" w:rsidRDefault="00BA1EC8" w:rsidP="00BA1EC8">
      <w:pPr>
        <w:pStyle w:val="Pa2"/>
        <w:numPr>
          <w:ilvl w:val="2"/>
          <w:numId w:val="5"/>
        </w:numPr>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 xml:space="preserve">VOC: </w:t>
      </w:r>
      <w:r w:rsidRPr="0079259F">
        <w:rPr>
          <w:rStyle w:val="A0"/>
          <w:rFonts w:ascii="Arial" w:hAnsi="Arial" w:cs="Arial"/>
          <w:color w:val="auto"/>
          <w:sz w:val="20"/>
          <w:szCs w:val="20"/>
        </w:rPr>
        <w:t xml:space="preserve">The </w:t>
      </w:r>
      <w:r w:rsidRPr="00D84AEC">
        <w:rPr>
          <w:rStyle w:val="A0"/>
          <w:rFonts w:ascii="Arial" w:hAnsi="Arial" w:cs="Arial"/>
          <w:bCs/>
          <w:color w:val="auto"/>
          <w:sz w:val="20"/>
          <w:szCs w:val="20"/>
        </w:rPr>
        <w:t>VOC</w:t>
      </w:r>
      <w:r w:rsidRPr="00D84AEC">
        <w:rPr>
          <w:rStyle w:val="A0"/>
          <w:rFonts w:ascii="Arial" w:hAnsi="Arial" w:cs="Arial"/>
          <w:color w:val="auto"/>
          <w:sz w:val="20"/>
          <w:szCs w:val="20"/>
        </w:rPr>
        <w:t xml:space="preserve"> </w:t>
      </w:r>
      <w:r w:rsidRPr="0079259F">
        <w:rPr>
          <w:rStyle w:val="A0"/>
          <w:rFonts w:ascii="Arial" w:hAnsi="Arial" w:cs="Arial"/>
          <w:color w:val="auto"/>
          <w:sz w:val="20"/>
          <w:szCs w:val="20"/>
        </w:rPr>
        <w:t xml:space="preserve">content shall be no greater than 150 grams/liter when tested in </w:t>
      </w:r>
      <w:r>
        <w:rPr>
          <w:rStyle w:val="A0"/>
          <w:rFonts w:ascii="Arial" w:hAnsi="Arial" w:cs="Arial"/>
          <w:color w:val="auto"/>
          <w:sz w:val="20"/>
          <w:szCs w:val="20"/>
        </w:rPr>
        <w:t>accordance with EPA Method 24.</w:t>
      </w:r>
    </w:p>
    <w:p w14:paraId="437649D9" w14:textId="77777777" w:rsidR="00BA1EC8" w:rsidRDefault="00BA1EC8" w:rsidP="00BA1EC8">
      <w:pPr>
        <w:pStyle w:val="Pa2"/>
        <w:numPr>
          <w:ilvl w:val="2"/>
          <w:numId w:val="5"/>
        </w:numPr>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Flash point:</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Paint shall have a flash point of at least 201 degrees F when tested in accordance with ASTM </w:t>
      </w:r>
      <w:r>
        <w:rPr>
          <w:rStyle w:val="A0"/>
          <w:rFonts w:ascii="Arial" w:hAnsi="Arial" w:cs="Arial"/>
          <w:color w:val="auto"/>
          <w:sz w:val="20"/>
          <w:szCs w:val="20"/>
        </w:rPr>
        <w:t xml:space="preserve">D93, </w:t>
      </w:r>
      <w:proofErr w:type="spellStart"/>
      <w:r>
        <w:rPr>
          <w:rStyle w:val="A0"/>
          <w:rFonts w:ascii="Arial" w:hAnsi="Arial" w:cs="Arial"/>
          <w:color w:val="auto"/>
          <w:sz w:val="20"/>
          <w:szCs w:val="20"/>
        </w:rPr>
        <w:t>Pensky</w:t>
      </w:r>
      <w:proofErr w:type="spellEnd"/>
      <w:r>
        <w:rPr>
          <w:rStyle w:val="A0"/>
          <w:rFonts w:ascii="Arial" w:hAnsi="Arial" w:cs="Arial"/>
          <w:color w:val="auto"/>
          <w:sz w:val="20"/>
          <w:szCs w:val="20"/>
        </w:rPr>
        <w:t>-Martens Closed Cup.</w:t>
      </w:r>
    </w:p>
    <w:p w14:paraId="78CD357D" w14:textId="7FBCC7AC" w:rsidR="00BA1EC8" w:rsidRDefault="00CD0124" w:rsidP="00BA1EC8">
      <w:pPr>
        <w:pStyle w:val="Pa2"/>
        <w:numPr>
          <w:ilvl w:val="2"/>
          <w:numId w:val="5"/>
        </w:numPr>
        <w:spacing w:after="240" w:line="240" w:lineRule="auto"/>
        <w:ind w:left="1080"/>
        <w:rPr>
          <w:rStyle w:val="A0"/>
          <w:rFonts w:ascii="Arial" w:hAnsi="Arial" w:cs="Arial"/>
          <w:color w:val="auto"/>
          <w:sz w:val="20"/>
          <w:szCs w:val="20"/>
        </w:rPr>
      </w:pPr>
      <w:r>
        <w:rPr>
          <w:rStyle w:val="A0"/>
          <w:rFonts w:ascii="Arial" w:hAnsi="Arial" w:cs="Arial"/>
          <w:b/>
          <w:bCs/>
          <w:color w:val="auto"/>
          <w:sz w:val="20"/>
          <w:szCs w:val="20"/>
        </w:rPr>
        <w:t>Infrared (</w:t>
      </w:r>
      <w:r w:rsidR="00BA1EC8" w:rsidRPr="0079259F">
        <w:rPr>
          <w:rStyle w:val="A0"/>
          <w:rFonts w:ascii="Arial" w:hAnsi="Arial" w:cs="Arial"/>
          <w:b/>
          <w:bCs/>
          <w:color w:val="auto"/>
          <w:sz w:val="20"/>
          <w:szCs w:val="20"/>
        </w:rPr>
        <w:t>IR</w:t>
      </w:r>
      <w:r>
        <w:rPr>
          <w:rStyle w:val="A0"/>
          <w:rFonts w:ascii="Arial" w:hAnsi="Arial" w:cs="Arial"/>
          <w:b/>
          <w:bCs/>
          <w:color w:val="auto"/>
          <w:sz w:val="20"/>
          <w:szCs w:val="20"/>
        </w:rPr>
        <w:t>)</w:t>
      </w:r>
      <w:r w:rsidR="00BA1EC8" w:rsidRPr="0079259F">
        <w:rPr>
          <w:rStyle w:val="A0"/>
          <w:rFonts w:ascii="Arial" w:hAnsi="Arial" w:cs="Arial"/>
          <w:b/>
          <w:bCs/>
          <w:color w:val="auto"/>
          <w:sz w:val="20"/>
          <w:szCs w:val="20"/>
        </w:rPr>
        <w:t xml:space="preserve"> Scan:</w:t>
      </w:r>
      <w:r w:rsidR="00BA1EC8" w:rsidRPr="0051797F">
        <w:rPr>
          <w:rStyle w:val="A0"/>
          <w:rFonts w:ascii="Arial" w:hAnsi="Arial" w:cs="Arial"/>
          <w:bCs/>
          <w:color w:val="auto"/>
          <w:sz w:val="20"/>
          <w:szCs w:val="20"/>
        </w:rPr>
        <w:t xml:space="preserve"> </w:t>
      </w:r>
      <w:r w:rsidR="0085641C">
        <w:rPr>
          <w:rStyle w:val="A0"/>
          <w:rFonts w:ascii="Arial" w:hAnsi="Arial" w:cs="Arial"/>
          <w:color w:val="auto"/>
          <w:sz w:val="20"/>
          <w:szCs w:val="20"/>
        </w:rPr>
        <w:t xml:space="preserve">Shall </w:t>
      </w:r>
      <w:r w:rsidR="00BA1EC8">
        <w:rPr>
          <w:rStyle w:val="A0"/>
          <w:rFonts w:ascii="Arial" w:hAnsi="Arial" w:cs="Arial"/>
          <w:color w:val="auto"/>
          <w:sz w:val="20"/>
          <w:szCs w:val="20"/>
        </w:rPr>
        <w:t>match IR scan from NTPEP.</w:t>
      </w:r>
    </w:p>
    <w:p w14:paraId="60507A13" w14:textId="730E75C6" w:rsidR="00D61115" w:rsidRDefault="007042CD" w:rsidP="007042CD">
      <w:pPr>
        <w:jc w:val="both"/>
      </w:pPr>
      <w:r w:rsidRPr="00FE177A">
        <w:rPr>
          <w:rStyle w:val="A0"/>
          <w:rFonts w:cs="Arial"/>
          <w:b/>
          <w:bCs/>
          <w:color w:val="auto"/>
          <w:sz w:val="20"/>
          <w:szCs w:val="20"/>
        </w:rPr>
        <w:t>Section 246.0</w:t>
      </w:r>
      <w:r>
        <w:rPr>
          <w:rStyle w:val="A0"/>
          <w:rFonts w:cs="Arial"/>
          <w:b/>
          <w:bCs/>
          <w:color w:val="auto"/>
          <w:sz w:val="20"/>
          <w:szCs w:val="20"/>
        </w:rPr>
        <w:t>3(</w:t>
      </w:r>
      <w:r w:rsidR="00494D20">
        <w:rPr>
          <w:rStyle w:val="A0"/>
          <w:rFonts w:cs="Arial"/>
          <w:b/>
          <w:bCs/>
          <w:color w:val="auto"/>
          <w:sz w:val="20"/>
          <w:szCs w:val="20"/>
        </w:rPr>
        <w:t>b</w:t>
      </w:r>
      <w:r>
        <w:rPr>
          <w:rStyle w:val="A0"/>
          <w:rFonts w:cs="Arial"/>
          <w:b/>
          <w:bCs/>
          <w:color w:val="auto"/>
          <w:sz w:val="20"/>
          <w:szCs w:val="20"/>
        </w:rPr>
        <w:t xml:space="preserve">) – </w:t>
      </w:r>
      <w:r w:rsidR="00494D20">
        <w:rPr>
          <w:rStyle w:val="A0"/>
          <w:rFonts w:cs="Arial"/>
          <w:b/>
          <w:bCs/>
          <w:color w:val="auto"/>
          <w:sz w:val="20"/>
          <w:szCs w:val="20"/>
        </w:rPr>
        <w:t>Thermoplastic</w:t>
      </w:r>
      <w:r>
        <w:rPr>
          <w:rStyle w:val="A0"/>
          <w:rFonts w:cs="Arial"/>
          <w:b/>
          <w:bCs/>
          <w:color w:val="auto"/>
          <w:sz w:val="20"/>
          <w:szCs w:val="20"/>
        </w:rPr>
        <w:t xml:space="preserve"> Marking Materials (Type </w:t>
      </w:r>
      <w:r w:rsidR="00494D20">
        <w:rPr>
          <w:rStyle w:val="A0"/>
          <w:rFonts w:cs="Arial"/>
          <w:b/>
          <w:bCs/>
          <w:color w:val="auto"/>
          <w:sz w:val="20"/>
          <w:szCs w:val="20"/>
        </w:rPr>
        <w:t>B,</w:t>
      </w:r>
      <w:r>
        <w:rPr>
          <w:rStyle w:val="A0"/>
          <w:rFonts w:cs="Arial"/>
          <w:b/>
          <w:bCs/>
          <w:color w:val="auto"/>
          <w:sz w:val="20"/>
          <w:szCs w:val="20"/>
        </w:rPr>
        <w:t xml:space="preserve"> Class I) </w:t>
      </w:r>
      <w:r w:rsidRPr="005870B6">
        <w:t xml:space="preserve">is </w:t>
      </w:r>
      <w:r w:rsidR="00D61115">
        <w:t>renumbered as 246.03(c)</w:t>
      </w:r>
      <w:r w:rsidR="007576C7">
        <w:t xml:space="preserve"> and replaced as follows:</w:t>
      </w:r>
    </w:p>
    <w:p w14:paraId="58B50334" w14:textId="3FBAB588" w:rsidR="00D61115" w:rsidRDefault="00D61115" w:rsidP="007042CD">
      <w:pPr>
        <w:jc w:val="both"/>
      </w:pPr>
    </w:p>
    <w:p w14:paraId="5032596C" w14:textId="77777777" w:rsidR="007576C7" w:rsidRDefault="007576C7" w:rsidP="007576C7">
      <w:pPr>
        <w:pStyle w:val="Pa2"/>
        <w:spacing w:after="240" w:line="240" w:lineRule="auto"/>
        <w:ind w:left="360"/>
        <w:rPr>
          <w:rStyle w:val="A0"/>
          <w:rFonts w:ascii="Arial" w:hAnsi="Arial" w:cs="Arial"/>
          <w:color w:val="auto"/>
          <w:sz w:val="20"/>
          <w:szCs w:val="20"/>
        </w:rPr>
      </w:pPr>
      <w:r w:rsidRPr="0079259F">
        <w:rPr>
          <w:rStyle w:val="A0"/>
          <w:rFonts w:ascii="Arial" w:hAnsi="Arial" w:cs="Arial"/>
          <w:color w:val="auto"/>
          <w:sz w:val="20"/>
          <w:szCs w:val="20"/>
        </w:rPr>
        <w:t>Thermoplastic material shall be suitable for use on asphalt and hydraulic cement concrete pavement surfaces and shall be selected from the Materials Division’s</w:t>
      </w:r>
      <w:r>
        <w:rPr>
          <w:rStyle w:val="A0"/>
          <w:rFonts w:ascii="Arial" w:hAnsi="Arial" w:cs="Arial"/>
          <w:color w:val="auto"/>
          <w:sz w:val="20"/>
          <w:szCs w:val="20"/>
        </w:rPr>
        <w:t xml:space="preserve"> Approved Products List No. 43.</w:t>
      </w:r>
    </w:p>
    <w:p w14:paraId="369D5EAC" w14:textId="77777777" w:rsidR="007576C7" w:rsidRDefault="007576C7" w:rsidP="007576C7">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The binder shall be either alkyd or hydrocarbon based. If an alkyd thermoplastic is used, the binder shall consist of synthetic resins, at least one of which is solid at room temperature, and high-boiling plasticizers. At least one-half of the binder composition shall be a maleic-modified glycerol ester of resin and shall be at least 10 percent by weight of the entire materi</w:t>
      </w:r>
      <w:r>
        <w:rPr>
          <w:rStyle w:val="A0"/>
          <w:rFonts w:ascii="Arial" w:hAnsi="Arial" w:cs="Arial"/>
          <w:color w:val="auto"/>
          <w:sz w:val="20"/>
          <w:szCs w:val="20"/>
        </w:rPr>
        <w:t>al formulation.</w:t>
      </w:r>
    </w:p>
    <w:p w14:paraId="4E45CF8A" w14:textId="77777777" w:rsidR="007576C7" w:rsidRDefault="007576C7" w:rsidP="007576C7">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Thermoplastic marking materials shall be capable of application at pavement surface temperatures of 50 degrees Fahrenheit and above on all asphalt and hydraulic cement concrete pavement surfaces. Thermoplastic material shall be capable of successfully fusing to itself and previously applied t</w:t>
      </w:r>
      <w:r>
        <w:rPr>
          <w:rStyle w:val="A0"/>
          <w:rFonts w:ascii="Arial" w:hAnsi="Arial" w:cs="Arial"/>
          <w:color w:val="auto"/>
          <w:sz w:val="20"/>
          <w:szCs w:val="20"/>
        </w:rPr>
        <w:t>hermoplastic pavement markings.</w:t>
      </w:r>
    </w:p>
    <w:p w14:paraId="6737BFEA" w14:textId="5E28CEA5" w:rsidR="007576C7" w:rsidRDefault="007576C7" w:rsidP="00BF02F4">
      <w:pPr>
        <w:pStyle w:val="Pa2"/>
        <w:numPr>
          <w:ilvl w:val="1"/>
          <w:numId w:val="26"/>
        </w:numPr>
        <w:spacing w:after="240" w:line="240" w:lineRule="auto"/>
        <w:ind w:left="720"/>
        <w:rPr>
          <w:rStyle w:val="A0"/>
          <w:rFonts w:ascii="Arial" w:hAnsi="Arial" w:cs="Arial"/>
          <w:color w:val="auto"/>
          <w:sz w:val="20"/>
          <w:szCs w:val="20"/>
        </w:rPr>
      </w:pPr>
      <w:r w:rsidRPr="00BA34EA">
        <w:rPr>
          <w:rStyle w:val="A0"/>
          <w:rFonts w:ascii="Arial" w:hAnsi="Arial" w:cs="Arial"/>
          <w:b/>
          <w:bCs/>
          <w:color w:val="auto"/>
          <w:sz w:val="20"/>
          <w:szCs w:val="20"/>
        </w:rPr>
        <w:t>Initial Approval</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color</w:t>
      </w:r>
      <w:r>
        <w:rPr>
          <w:rStyle w:val="A0"/>
          <w:rFonts w:ascii="Arial" w:hAnsi="Arial" w:cs="Arial"/>
          <w:color w:val="auto"/>
          <w:sz w:val="20"/>
          <w:szCs w:val="20"/>
        </w:rPr>
        <w:t>,</w:t>
      </w:r>
      <w:r w:rsidRPr="00BA34EA">
        <w:rPr>
          <w:rStyle w:val="A0"/>
          <w:rFonts w:ascii="Arial" w:hAnsi="Arial" w:cs="Arial"/>
          <w:color w:val="auto"/>
          <w:sz w:val="20"/>
          <w:szCs w:val="20"/>
        </w:rPr>
        <w:t xml:space="preserve"> luminance </w:t>
      </w:r>
      <w:r>
        <w:rPr>
          <w:rStyle w:val="A0"/>
          <w:rFonts w:ascii="Arial" w:hAnsi="Arial" w:cs="Arial"/>
          <w:color w:val="auto"/>
          <w:sz w:val="20"/>
          <w:szCs w:val="20"/>
        </w:rPr>
        <w:t>(</w:t>
      </w:r>
      <w:r w:rsidRPr="00BA34EA">
        <w:rPr>
          <w:rStyle w:val="A0"/>
          <w:rFonts w:ascii="Arial" w:hAnsi="Arial" w:cs="Arial"/>
          <w:color w:val="auto"/>
          <w:sz w:val="20"/>
          <w:szCs w:val="20"/>
        </w:rPr>
        <w:t xml:space="preserve">Y%), and </w:t>
      </w:r>
      <w:r w:rsidRPr="0079259F">
        <w:rPr>
          <w:rStyle w:val="A0"/>
          <w:rFonts w:ascii="Arial" w:hAnsi="Arial" w:cs="Arial"/>
          <w:color w:val="auto"/>
          <w:sz w:val="20"/>
          <w:szCs w:val="20"/>
        </w:rPr>
        <w:t>durability shall conform to the following requirements after the material has been install</w:t>
      </w:r>
      <w:r>
        <w:rPr>
          <w:rStyle w:val="A0"/>
          <w:rFonts w:ascii="Arial" w:hAnsi="Arial" w:cs="Arial"/>
          <w:color w:val="auto"/>
          <w:sz w:val="20"/>
          <w:szCs w:val="20"/>
        </w:rPr>
        <w:t>ed on the test deck for 1 year:</w:t>
      </w:r>
    </w:p>
    <w:p w14:paraId="60CA6B97" w14:textId="720A315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lastRenderedPageBreak/>
        <w:t xml:space="preserve">Maintained </w:t>
      </w:r>
      <w:proofErr w:type="spellStart"/>
      <w:r w:rsidRPr="0079259F">
        <w:rPr>
          <w:rStyle w:val="A0"/>
          <w:rFonts w:ascii="Arial" w:hAnsi="Arial" w:cs="Arial"/>
          <w:b/>
          <w:bCs/>
          <w:color w:val="auto"/>
          <w:sz w:val="20"/>
          <w:szCs w:val="20"/>
        </w:rPr>
        <w:t>Retroreflectivity</w:t>
      </w:r>
      <w:proofErr w:type="spellEnd"/>
      <w:r w:rsidRPr="0079259F">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The photometric quantity to be measured is the coefficient of </w:t>
      </w:r>
      <w:proofErr w:type="spellStart"/>
      <w:r w:rsidRPr="0079259F">
        <w:rPr>
          <w:rStyle w:val="A0"/>
          <w:rFonts w:ascii="Arial" w:hAnsi="Arial" w:cs="Arial"/>
          <w:color w:val="auto"/>
          <w:sz w:val="20"/>
          <w:szCs w:val="20"/>
        </w:rPr>
        <w:t>retroreflected</w:t>
      </w:r>
      <w:proofErr w:type="spellEnd"/>
      <w:r w:rsidRPr="0079259F">
        <w:rPr>
          <w:rStyle w:val="A0"/>
          <w:rFonts w:ascii="Arial" w:hAnsi="Arial" w:cs="Arial"/>
          <w:color w:val="auto"/>
          <w:sz w:val="20"/>
          <w:szCs w:val="20"/>
        </w:rPr>
        <w:t xml:space="preserve"> luminance (R</w:t>
      </w:r>
      <w:r w:rsidRPr="00BF02F4">
        <w:rPr>
          <w:rStyle w:val="A24"/>
          <w:rFonts w:ascii="Arial" w:hAnsi="Arial" w:cs="Arial"/>
          <w:b w:val="0"/>
          <w:bCs w:val="0"/>
          <w:sz w:val="20"/>
          <w:szCs w:val="20"/>
          <w:vertAlign w:val="subscript"/>
        </w:rPr>
        <w:t>L</w:t>
      </w:r>
      <w:r w:rsidRPr="0079259F">
        <w:rPr>
          <w:rStyle w:val="A0"/>
          <w:rFonts w:ascii="Arial" w:hAnsi="Arial" w:cs="Arial"/>
          <w:color w:val="auto"/>
          <w:sz w:val="20"/>
          <w:szCs w:val="20"/>
        </w:rPr>
        <w:t xml:space="preserve">) in accordance with ASTM E1710 for 30-meter geometry when measured in the skip line </w:t>
      </w:r>
      <w:r>
        <w:rPr>
          <w:rStyle w:val="A0"/>
          <w:rFonts w:ascii="Arial" w:hAnsi="Arial" w:cs="Arial"/>
          <w:color w:val="auto"/>
          <w:sz w:val="20"/>
          <w:szCs w:val="20"/>
        </w:rPr>
        <w:t>area.</w:t>
      </w:r>
    </w:p>
    <w:tbl>
      <w:tblPr>
        <w:tblStyle w:val="TableGrid"/>
        <w:tblW w:w="0" w:type="auto"/>
        <w:tblInd w:w="19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530"/>
        <w:gridCol w:w="2070"/>
      </w:tblGrid>
      <w:tr w:rsidR="007576C7" w14:paraId="053E17DA" w14:textId="77777777" w:rsidTr="005D6C2A">
        <w:tc>
          <w:tcPr>
            <w:tcW w:w="5400" w:type="dxa"/>
            <w:gridSpan w:val="3"/>
            <w:tcBorders>
              <w:bottom w:val="single" w:sz="4" w:space="0" w:color="auto"/>
            </w:tcBorders>
          </w:tcPr>
          <w:p w14:paraId="508E7C29" w14:textId="77777777" w:rsidR="007576C7" w:rsidRPr="0079259F" w:rsidRDefault="007576C7" w:rsidP="005D6C2A">
            <w:pPr>
              <w:pStyle w:val="Pa22"/>
              <w:jc w:val="center"/>
              <w:rPr>
                <w:rFonts w:ascii="Arial" w:hAnsi="Arial" w:cs="Arial"/>
                <w:sz w:val="20"/>
                <w:szCs w:val="20"/>
              </w:rP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3970D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3970D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Thermoplastic</w:t>
            </w:r>
          </w:p>
        </w:tc>
      </w:tr>
      <w:tr w:rsidR="007576C7" w14:paraId="3BBFEFC2" w14:textId="77777777" w:rsidTr="005D6C2A">
        <w:tc>
          <w:tcPr>
            <w:tcW w:w="1800" w:type="dxa"/>
            <w:tcBorders>
              <w:top w:val="single" w:sz="4" w:space="0" w:color="auto"/>
              <w:bottom w:val="single" w:sz="4" w:space="0" w:color="auto"/>
            </w:tcBorders>
          </w:tcPr>
          <w:p w14:paraId="3A25A956" w14:textId="77777777" w:rsidR="007576C7" w:rsidRDefault="007576C7" w:rsidP="005D6C2A">
            <w:pPr>
              <w:pStyle w:val="Default"/>
              <w:jc w:val="center"/>
            </w:pPr>
            <w:r w:rsidRPr="00BA34EA">
              <w:rPr>
                <w:rStyle w:val="A0"/>
                <w:rFonts w:ascii="Arial" w:hAnsi="Arial" w:cs="Arial"/>
                <w:b/>
                <w:bCs/>
                <w:color w:val="auto"/>
                <w:sz w:val="20"/>
                <w:szCs w:val="20"/>
              </w:rPr>
              <w:t>Color</w:t>
            </w:r>
          </w:p>
        </w:tc>
        <w:tc>
          <w:tcPr>
            <w:tcW w:w="1530" w:type="dxa"/>
            <w:tcBorders>
              <w:top w:val="single" w:sz="4" w:space="0" w:color="auto"/>
              <w:bottom w:val="single" w:sz="4" w:space="0" w:color="auto"/>
            </w:tcBorders>
          </w:tcPr>
          <w:p w14:paraId="51DE2959" w14:textId="77777777" w:rsidR="007576C7" w:rsidRDefault="007576C7" w:rsidP="005D6C2A">
            <w:pPr>
              <w:pStyle w:val="Default"/>
              <w:jc w:val="center"/>
            </w:pPr>
            <w:r w:rsidRPr="00BA34EA">
              <w:rPr>
                <w:rStyle w:val="A0"/>
                <w:rFonts w:ascii="Arial" w:hAnsi="Arial" w:cs="Arial"/>
                <w:b/>
                <w:bCs/>
                <w:color w:val="auto"/>
                <w:sz w:val="20"/>
                <w:szCs w:val="20"/>
              </w:rPr>
              <w:t>Initial</w:t>
            </w:r>
          </w:p>
        </w:tc>
        <w:tc>
          <w:tcPr>
            <w:tcW w:w="2070" w:type="dxa"/>
            <w:tcBorders>
              <w:top w:val="single" w:sz="4" w:space="0" w:color="auto"/>
              <w:bottom w:val="single" w:sz="4" w:space="0" w:color="auto"/>
            </w:tcBorders>
          </w:tcPr>
          <w:p w14:paraId="52E524C1" w14:textId="77777777" w:rsidR="007576C7" w:rsidRDefault="007576C7" w:rsidP="005D6C2A">
            <w:pPr>
              <w:pStyle w:val="Default"/>
              <w:jc w:val="center"/>
            </w:pPr>
            <w:r w:rsidRPr="00BA34EA">
              <w:rPr>
                <w:rStyle w:val="A0"/>
                <w:rFonts w:ascii="Arial" w:hAnsi="Arial" w:cs="Arial"/>
                <w:b/>
                <w:bCs/>
                <w:color w:val="auto"/>
                <w:sz w:val="20"/>
                <w:szCs w:val="20"/>
              </w:rPr>
              <w:t>1 Year In-Service</w:t>
            </w:r>
          </w:p>
        </w:tc>
      </w:tr>
      <w:tr w:rsidR="007576C7" w14:paraId="39FB3B48" w14:textId="77777777" w:rsidTr="005D6C2A">
        <w:tc>
          <w:tcPr>
            <w:tcW w:w="1800" w:type="dxa"/>
            <w:tcBorders>
              <w:top w:val="single" w:sz="4" w:space="0" w:color="auto"/>
            </w:tcBorders>
          </w:tcPr>
          <w:p w14:paraId="4D5DB1AE" w14:textId="77777777" w:rsidR="007576C7" w:rsidRDefault="007576C7" w:rsidP="005D6C2A">
            <w:pPr>
              <w:pStyle w:val="Default"/>
              <w:jc w:val="center"/>
            </w:pPr>
            <w:r w:rsidRPr="00BA34EA">
              <w:rPr>
                <w:rStyle w:val="A0"/>
                <w:rFonts w:ascii="Arial" w:hAnsi="Arial" w:cs="Arial"/>
                <w:color w:val="auto"/>
                <w:sz w:val="20"/>
                <w:szCs w:val="20"/>
              </w:rPr>
              <w:t>White</w:t>
            </w:r>
          </w:p>
        </w:tc>
        <w:tc>
          <w:tcPr>
            <w:tcW w:w="1530" w:type="dxa"/>
            <w:tcBorders>
              <w:top w:val="single" w:sz="4" w:space="0" w:color="auto"/>
            </w:tcBorders>
          </w:tcPr>
          <w:p w14:paraId="1E762FA3" w14:textId="77777777" w:rsidR="007576C7" w:rsidRDefault="007576C7" w:rsidP="005D6C2A">
            <w:pPr>
              <w:pStyle w:val="Default"/>
              <w:jc w:val="center"/>
            </w:pPr>
            <w:r w:rsidRPr="00BA34EA">
              <w:rPr>
                <w:rStyle w:val="A0"/>
                <w:rFonts w:ascii="Arial" w:hAnsi="Arial" w:cs="Arial"/>
                <w:color w:val="auto"/>
                <w:sz w:val="20"/>
                <w:szCs w:val="20"/>
              </w:rPr>
              <w:t>300</w:t>
            </w:r>
          </w:p>
        </w:tc>
        <w:tc>
          <w:tcPr>
            <w:tcW w:w="2070" w:type="dxa"/>
            <w:tcBorders>
              <w:top w:val="single" w:sz="4" w:space="0" w:color="auto"/>
            </w:tcBorders>
          </w:tcPr>
          <w:p w14:paraId="370E485F" w14:textId="77777777" w:rsidR="007576C7" w:rsidRDefault="007576C7" w:rsidP="005D6C2A">
            <w:pPr>
              <w:pStyle w:val="Default"/>
              <w:jc w:val="center"/>
            </w:pPr>
            <w:r w:rsidRPr="00BA34EA">
              <w:rPr>
                <w:rStyle w:val="A0"/>
                <w:rFonts w:ascii="Arial" w:hAnsi="Arial" w:cs="Arial"/>
                <w:color w:val="auto"/>
                <w:sz w:val="20"/>
                <w:szCs w:val="20"/>
              </w:rPr>
              <w:t>250</w:t>
            </w:r>
          </w:p>
        </w:tc>
      </w:tr>
      <w:tr w:rsidR="007576C7" w14:paraId="6505EE1E" w14:textId="77777777" w:rsidTr="005D6C2A">
        <w:tc>
          <w:tcPr>
            <w:tcW w:w="1800" w:type="dxa"/>
          </w:tcPr>
          <w:p w14:paraId="761DF9AB" w14:textId="77777777" w:rsidR="007576C7" w:rsidRPr="00BA34EA" w:rsidRDefault="007576C7" w:rsidP="005D6C2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1530" w:type="dxa"/>
          </w:tcPr>
          <w:p w14:paraId="76FFFE05" w14:textId="77777777" w:rsidR="007576C7" w:rsidRPr="00BA34EA" w:rsidRDefault="007576C7" w:rsidP="005D6C2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250</w:t>
            </w:r>
          </w:p>
        </w:tc>
        <w:tc>
          <w:tcPr>
            <w:tcW w:w="2070" w:type="dxa"/>
          </w:tcPr>
          <w:p w14:paraId="55C0EB0B" w14:textId="77777777" w:rsidR="007576C7" w:rsidRPr="00BA34EA" w:rsidRDefault="007576C7" w:rsidP="005D6C2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r>
    </w:tbl>
    <w:p w14:paraId="2F8CEF08" w14:textId="77777777" w:rsidR="007576C7" w:rsidRPr="00260F3C" w:rsidRDefault="007576C7" w:rsidP="007576C7">
      <w:pPr>
        <w:pStyle w:val="Default"/>
        <w:rPr>
          <w:rFonts w:ascii="Arial" w:hAnsi="Arial" w:cs="Arial"/>
          <w:sz w:val="20"/>
          <w:szCs w:val="20"/>
        </w:rPr>
      </w:pPr>
    </w:p>
    <w:p w14:paraId="4CBAE298" w14:textId="77777777" w:rsidR="007576C7" w:rsidRDefault="007576C7" w:rsidP="00BF02F4">
      <w:pPr>
        <w:pStyle w:val="Pa3"/>
        <w:numPr>
          <w:ilvl w:val="2"/>
          <w:numId w:val="26"/>
        </w:numPr>
        <w:spacing w:after="240" w:line="240" w:lineRule="auto"/>
        <w:ind w:left="1080"/>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(Y%):</w:t>
      </w:r>
      <w:r w:rsidRPr="0051797F">
        <w:rPr>
          <w:rStyle w:val="A0"/>
          <w:rFonts w:ascii="Arial" w:hAnsi="Arial" w:cs="Arial"/>
          <w:bCs/>
          <w:color w:val="auto"/>
          <w:sz w:val="20"/>
          <w:szCs w:val="20"/>
        </w:rPr>
        <w:t xml:space="preserve"> </w:t>
      </w:r>
      <w:r>
        <w:rPr>
          <w:rStyle w:val="A0"/>
          <w:rFonts w:ascii="Arial" w:hAnsi="Arial" w:cs="Arial"/>
          <w:color w:val="auto"/>
          <w:sz w:val="20"/>
          <w:szCs w:val="20"/>
        </w:rPr>
        <w:t>According to ASTM D6628</w:t>
      </w:r>
    </w:p>
    <w:p w14:paraId="3893AF25" w14:textId="77777777" w:rsidR="007576C7" w:rsidRDefault="007576C7" w:rsidP="00BF02F4">
      <w:pPr>
        <w:pStyle w:val="Pa3"/>
        <w:numPr>
          <w:ilvl w:val="2"/>
          <w:numId w:val="26"/>
        </w:numPr>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Durability:</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Thermoplastic shall have a durability rating of at least 8 as determined in the wheel path area when tested in accor</w:t>
      </w:r>
      <w:r>
        <w:rPr>
          <w:rStyle w:val="A0"/>
          <w:rFonts w:ascii="Arial" w:hAnsi="Arial" w:cs="Arial"/>
          <w:color w:val="auto"/>
          <w:sz w:val="20"/>
          <w:szCs w:val="20"/>
        </w:rPr>
        <w:t>dance with the NTPEP Work Plan.</w:t>
      </w:r>
    </w:p>
    <w:p w14:paraId="14B2F4B0" w14:textId="77777777" w:rsidR="007576C7" w:rsidRDefault="007576C7" w:rsidP="00BF02F4">
      <w:pPr>
        <w:pStyle w:val="Pa3"/>
        <w:numPr>
          <w:ilvl w:val="2"/>
          <w:numId w:val="26"/>
        </w:numPr>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Skid Resistance:</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The initial skid resistance shall be at least 45 BPN when tested per ASTM E3</w:t>
      </w:r>
      <w:r>
        <w:rPr>
          <w:rStyle w:val="A0"/>
          <w:rFonts w:ascii="Arial" w:hAnsi="Arial" w:cs="Arial"/>
          <w:color w:val="auto"/>
          <w:sz w:val="20"/>
          <w:szCs w:val="20"/>
        </w:rPr>
        <w:t>03, if available.</w:t>
      </w:r>
    </w:p>
    <w:p w14:paraId="3061BA09" w14:textId="77777777" w:rsidR="007576C7" w:rsidRPr="0079259F" w:rsidRDefault="007576C7" w:rsidP="00BF02F4">
      <w:pPr>
        <w:pStyle w:val="Pa3"/>
        <w:numPr>
          <w:ilvl w:val="1"/>
          <w:numId w:val="26"/>
        </w:numPr>
        <w:spacing w:after="240" w:line="240" w:lineRule="auto"/>
        <w:ind w:left="720"/>
        <w:rPr>
          <w:rStyle w:val="A0"/>
          <w:rFonts w:ascii="Arial" w:hAnsi="Arial" w:cs="Arial"/>
          <w:color w:val="auto"/>
          <w:sz w:val="20"/>
          <w:szCs w:val="20"/>
        </w:rPr>
      </w:pPr>
      <w:r>
        <w:rPr>
          <w:rStyle w:val="A0"/>
          <w:rFonts w:ascii="Arial" w:hAnsi="Arial" w:cs="Arial"/>
          <w:b/>
          <w:bCs/>
          <w:color w:val="auto"/>
          <w:sz w:val="20"/>
          <w:szCs w:val="20"/>
        </w:rPr>
        <w:t>Batch Testing:</w:t>
      </w:r>
    </w:p>
    <w:p w14:paraId="302ACAA8" w14:textId="77777777" w:rsidR="007576C7" w:rsidRDefault="007576C7" w:rsidP="007576C7">
      <w:pPr>
        <w:pStyle w:val="Pa3"/>
        <w:spacing w:after="240" w:line="240" w:lineRule="auto"/>
        <w:ind w:left="720"/>
        <w:rPr>
          <w:rStyle w:val="A0"/>
          <w:rFonts w:ascii="Arial" w:hAnsi="Arial" w:cs="Arial"/>
          <w:color w:val="auto"/>
          <w:sz w:val="20"/>
          <w:szCs w:val="20"/>
        </w:rPr>
      </w:pPr>
      <w:r w:rsidRPr="0079259F">
        <w:rPr>
          <w:rStyle w:val="A0"/>
          <w:rFonts w:ascii="Arial" w:hAnsi="Arial" w:cs="Arial"/>
          <w:color w:val="auto"/>
          <w:sz w:val="20"/>
          <w:szCs w:val="20"/>
        </w:rPr>
        <w:t>Thermoplastic batch testing will be performed by the Department on samples obtained from the point of manufacture or from the field in accordance with the Materials Division’s Manual of Instructions. The tests results will be compared against the following s</w:t>
      </w:r>
      <w:r>
        <w:rPr>
          <w:rStyle w:val="A0"/>
          <w:rFonts w:ascii="Arial" w:hAnsi="Arial" w:cs="Arial"/>
          <w:color w:val="auto"/>
          <w:sz w:val="20"/>
          <w:szCs w:val="20"/>
        </w:rPr>
        <w:t>pecifications and requirements:</w:t>
      </w:r>
    </w:p>
    <w:p w14:paraId="74AD4B45" w14:textId="77777777" w:rsidR="007576C7" w:rsidRDefault="007576C7" w:rsidP="00BF02F4">
      <w:pPr>
        <w:pStyle w:val="Pa3"/>
        <w:numPr>
          <w:ilvl w:val="2"/>
          <w:numId w:val="26"/>
        </w:numPr>
        <w:tabs>
          <w:tab w:val="left" w:pos="7920"/>
        </w:tabs>
        <w:spacing w:after="240" w:line="240" w:lineRule="auto"/>
        <w:ind w:left="1080"/>
        <w:rPr>
          <w:rStyle w:val="A0"/>
          <w:rFonts w:ascii="Arial" w:hAnsi="Arial" w:cs="Arial"/>
          <w:color w:val="auto"/>
          <w:sz w:val="20"/>
          <w:szCs w:val="20"/>
        </w:rPr>
      </w:pPr>
      <w:r w:rsidRPr="00BA34EA">
        <w:rPr>
          <w:rStyle w:val="A0"/>
          <w:rFonts w:ascii="Arial" w:hAnsi="Arial" w:cs="Arial"/>
          <w:b/>
          <w:bCs/>
          <w:color w:val="auto"/>
          <w:sz w:val="20"/>
          <w:szCs w:val="20"/>
        </w:rPr>
        <w:t>Pigment and Glass Bead (% Weight)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D4451 </w:t>
      </w:r>
      <w:r>
        <w:rPr>
          <w:rStyle w:val="A0"/>
          <w:rFonts w:ascii="Arial" w:hAnsi="Arial" w:cs="Arial"/>
          <w:color w:val="auto"/>
          <w:sz w:val="20"/>
          <w:szCs w:val="20"/>
        </w:rPr>
        <w:tab/>
        <w:t>82.0% Max</w:t>
      </w:r>
    </w:p>
    <w:p w14:paraId="372D97C5" w14:textId="0984D05A" w:rsidR="007576C7" w:rsidRDefault="007576C7" w:rsidP="00BF02F4">
      <w:pPr>
        <w:pStyle w:val="Pa3"/>
        <w:numPr>
          <w:ilvl w:val="2"/>
          <w:numId w:val="26"/>
        </w:numPr>
        <w:tabs>
          <w:tab w:val="left" w:pos="7920"/>
        </w:tabs>
        <w:spacing w:line="240" w:lineRule="auto"/>
        <w:ind w:left="1080"/>
        <w:rPr>
          <w:rStyle w:val="A0"/>
          <w:rFonts w:ascii="Arial" w:hAnsi="Arial" w:cs="Arial"/>
          <w:color w:val="auto"/>
          <w:sz w:val="20"/>
          <w:szCs w:val="20"/>
        </w:rPr>
      </w:pPr>
      <w:r>
        <w:rPr>
          <w:rStyle w:val="A0"/>
          <w:rFonts w:ascii="Arial" w:hAnsi="Arial" w:cs="Arial"/>
          <w:b/>
          <w:bCs/>
          <w:color w:val="auto"/>
          <w:sz w:val="20"/>
          <w:szCs w:val="20"/>
        </w:rPr>
        <w:t xml:space="preserve">Intermix </w:t>
      </w:r>
      <w:r w:rsidRPr="0079259F">
        <w:rPr>
          <w:rStyle w:val="A0"/>
          <w:rFonts w:ascii="Arial" w:hAnsi="Arial" w:cs="Arial"/>
          <w:b/>
          <w:bCs/>
          <w:color w:val="auto"/>
          <w:sz w:val="20"/>
          <w:szCs w:val="20"/>
        </w:rPr>
        <w:t>Glass Bead Content (% Weight)</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according to AASHTO T</w:t>
      </w:r>
      <w:r w:rsidR="004B1F31">
        <w:rPr>
          <w:rStyle w:val="A0"/>
          <w:rFonts w:ascii="Arial" w:hAnsi="Arial" w:cs="Arial"/>
          <w:color w:val="auto"/>
          <w:sz w:val="20"/>
          <w:szCs w:val="20"/>
        </w:rPr>
        <w:t xml:space="preserve"> </w:t>
      </w:r>
      <w:r w:rsidRPr="0079259F">
        <w:rPr>
          <w:rStyle w:val="A0"/>
          <w:rFonts w:ascii="Arial" w:hAnsi="Arial" w:cs="Arial"/>
          <w:color w:val="auto"/>
          <w:sz w:val="20"/>
          <w:szCs w:val="20"/>
        </w:rPr>
        <w:t xml:space="preserve">250 </w:t>
      </w:r>
    </w:p>
    <w:p w14:paraId="6B242439" w14:textId="0C13D4B7" w:rsidR="007576C7" w:rsidRDefault="007576C7" w:rsidP="007576C7">
      <w:pPr>
        <w:pStyle w:val="Pa3"/>
        <w:tabs>
          <w:tab w:val="left" w:pos="7920"/>
        </w:tabs>
        <w:spacing w:after="240" w:line="240" w:lineRule="auto"/>
        <w:ind w:left="1080"/>
        <w:rPr>
          <w:rStyle w:val="A0"/>
          <w:rFonts w:ascii="Arial" w:hAnsi="Arial" w:cs="Arial"/>
          <w:color w:val="auto"/>
          <w:sz w:val="20"/>
          <w:szCs w:val="20"/>
        </w:rPr>
      </w:pPr>
      <w:proofErr w:type="gramStart"/>
      <w:r>
        <w:rPr>
          <w:rStyle w:val="A0"/>
          <w:rFonts w:ascii="Arial" w:hAnsi="Arial" w:cs="Arial"/>
          <w:color w:val="auto"/>
          <w:sz w:val="20"/>
          <w:szCs w:val="20"/>
        </w:rPr>
        <w:t>and</w:t>
      </w:r>
      <w:proofErr w:type="gramEnd"/>
      <w:r>
        <w:rPr>
          <w:rStyle w:val="A0"/>
          <w:rFonts w:ascii="Arial" w:hAnsi="Arial" w:cs="Arial"/>
          <w:color w:val="auto"/>
          <w:sz w:val="20"/>
          <w:szCs w:val="20"/>
        </w:rPr>
        <w:t xml:space="preserve"> ASTM D4797</w:t>
      </w:r>
      <w:r>
        <w:rPr>
          <w:rStyle w:val="A0"/>
          <w:rFonts w:ascii="Arial" w:hAnsi="Arial" w:cs="Arial"/>
          <w:color w:val="auto"/>
          <w:sz w:val="20"/>
          <w:szCs w:val="20"/>
        </w:rPr>
        <w:tab/>
        <w:t>30.0% Min</w:t>
      </w:r>
    </w:p>
    <w:p w14:paraId="648E9FBB" w14:textId="6FD41891" w:rsidR="007576C7" w:rsidRDefault="007576C7" w:rsidP="00BF02F4">
      <w:pPr>
        <w:pStyle w:val="Pa3"/>
        <w:numPr>
          <w:ilvl w:val="2"/>
          <w:numId w:val="26"/>
        </w:numPr>
        <w:tabs>
          <w:tab w:val="left" w:pos="7920"/>
        </w:tabs>
        <w:spacing w:after="240" w:line="240" w:lineRule="auto"/>
        <w:ind w:left="1080"/>
        <w:rPr>
          <w:rStyle w:val="A0"/>
          <w:rFonts w:ascii="Arial" w:hAnsi="Arial" w:cs="Arial"/>
          <w:color w:val="auto"/>
          <w:sz w:val="20"/>
          <w:szCs w:val="20"/>
        </w:rPr>
      </w:pPr>
      <w:r w:rsidRPr="00BA34EA">
        <w:rPr>
          <w:rStyle w:val="A0"/>
          <w:rFonts w:ascii="Arial" w:hAnsi="Arial" w:cs="Arial"/>
          <w:b/>
          <w:bCs/>
          <w:color w:val="auto"/>
          <w:sz w:val="20"/>
          <w:szCs w:val="20"/>
        </w:rPr>
        <w:t>TiO2 (%)</w:t>
      </w:r>
      <w:r>
        <w:rPr>
          <w:rStyle w:val="A0"/>
          <w:rFonts w:ascii="Arial" w:hAnsi="Arial" w:cs="Arial"/>
          <w:b/>
          <w:bCs/>
          <w:color w:val="auto"/>
          <w:sz w:val="20"/>
          <w:szCs w:val="20"/>
        </w:rPr>
        <w:t xml:space="preserve"> for white thermoplastic</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w:t>
      </w:r>
      <w:r>
        <w:rPr>
          <w:rStyle w:val="A0"/>
          <w:rFonts w:ascii="Arial" w:hAnsi="Arial" w:cs="Arial"/>
          <w:color w:val="auto"/>
          <w:sz w:val="20"/>
          <w:szCs w:val="20"/>
        </w:rPr>
        <w:t>ASTM D1394 or equivalent method</w:t>
      </w:r>
      <w:r>
        <w:rPr>
          <w:rStyle w:val="A0"/>
          <w:rFonts w:ascii="Arial" w:hAnsi="Arial" w:cs="Arial"/>
          <w:color w:val="auto"/>
          <w:sz w:val="20"/>
          <w:szCs w:val="20"/>
        </w:rPr>
        <w:tab/>
        <w:t>10.0% Min</w:t>
      </w:r>
    </w:p>
    <w:p w14:paraId="4E92C10B" w14:textId="4739C02C" w:rsidR="007576C7" w:rsidRDefault="007576C7" w:rsidP="00BF02F4">
      <w:pPr>
        <w:pStyle w:val="Pa3"/>
        <w:numPr>
          <w:ilvl w:val="2"/>
          <w:numId w:val="26"/>
        </w:numPr>
        <w:tabs>
          <w:tab w:val="left" w:pos="7920"/>
        </w:tabs>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Binder (%)</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acco</w:t>
      </w:r>
      <w:r>
        <w:rPr>
          <w:rStyle w:val="A0"/>
          <w:rFonts w:ascii="Arial" w:hAnsi="Arial" w:cs="Arial"/>
          <w:color w:val="auto"/>
          <w:sz w:val="20"/>
          <w:szCs w:val="20"/>
        </w:rPr>
        <w:t>rding to AASHTO T</w:t>
      </w:r>
      <w:r w:rsidR="004B1F31">
        <w:rPr>
          <w:rStyle w:val="A0"/>
          <w:rFonts w:ascii="Arial" w:hAnsi="Arial" w:cs="Arial"/>
          <w:color w:val="auto"/>
          <w:sz w:val="20"/>
          <w:szCs w:val="20"/>
        </w:rPr>
        <w:t xml:space="preserve"> </w:t>
      </w:r>
      <w:r>
        <w:rPr>
          <w:rStyle w:val="A0"/>
          <w:rFonts w:ascii="Arial" w:hAnsi="Arial" w:cs="Arial"/>
          <w:color w:val="auto"/>
          <w:sz w:val="20"/>
          <w:szCs w:val="20"/>
        </w:rPr>
        <w:t>250/ASTM D4451</w:t>
      </w:r>
      <w:r>
        <w:rPr>
          <w:rStyle w:val="A0"/>
          <w:rFonts w:ascii="Arial" w:hAnsi="Arial" w:cs="Arial"/>
          <w:color w:val="auto"/>
          <w:sz w:val="20"/>
          <w:szCs w:val="20"/>
        </w:rPr>
        <w:tab/>
        <w:t>18.0% Min</w:t>
      </w:r>
    </w:p>
    <w:p w14:paraId="6F04A35A" w14:textId="36BF5356" w:rsidR="007576C7" w:rsidRDefault="007576C7" w:rsidP="00BF02F4">
      <w:pPr>
        <w:pStyle w:val="Pa3"/>
        <w:numPr>
          <w:ilvl w:val="2"/>
          <w:numId w:val="26"/>
        </w:numPr>
        <w:tabs>
          <w:tab w:val="left" w:pos="7920"/>
        </w:tabs>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Calc</w:t>
      </w:r>
      <w:r>
        <w:rPr>
          <w:rStyle w:val="A0"/>
          <w:rFonts w:ascii="Arial" w:hAnsi="Arial" w:cs="Arial"/>
          <w:b/>
          <w:bCs/>
          <w:color w:val="auto"/>
          <w:sz w:val="20"/>
          <w:szCs w:val="20"/>
        </w:rPr>
        <w:t>ium Carbonate and Inert Fillers</w:t>
      </w:r>
      <w:r>
        <w:rPr>
          <w:rStyle w:val="A0"/>
          <w:rFonts w:ascii="Arial" w:hAnsi="Arial" w:cs="Arial"/>
          <w:b/>
          <w:bCs/>
          <w:color w:val="auto"/>
          <w:sz w:val="20"/>
          <w:szCs w:val="20"/>
        </w:rPr>
        <w:tab/>
      </w:r>
      <w:r w:rsidR="00041E4A">
        <w:rPr>
          <w:rStyle w:val="A0"/>
          <w:rFonts w:ascii="Arial" w:hAnsi="Arial" w:cs="Arial"/>
          <w:color w:val="auto"/>
          <w:sz w:val="20"/>
          <w:szCs w:val="20"/>
        </w:rPr>
        <w:t>42</w:t>
      </w:r>
      <w:r>
        <w:rPr>
          <w:rStyle w:val="A0"/>
          <w:rFonts w:ascii="Arial" w:hAnsi="Arial" w:cs="Arial"/>
          <w:color w:val="auto"/>
          <w:sz w:val="20"/>
          <w:szCs w:val="20"/>
        </w:rPr>
        <w:t>.0 % Max</w:t>
      </w:r>
    </w:p>
    <w:p w14:paraId="1FFBA42A" w14:textId="4CB45C76" w:rsidR="007576C7" w:rsidRDefault="007576C7" w:rsidP="00BF02F4">
      <w:pPr>
        <w:pStyle w:val="Pa3"/>
        <w:numPr>
          <w:ilvl w:val="2"/>
          <w:numId w:val="26"/>
        </w:numPr>
        <w:tabs>
          <w:tab w:val="left" w:pos="7920"/>
        </w:tabs>
        <w:spacing w:after="240" w:line="240" w:lineRule="auto"/>
        <w:ind w:left="1080"/>
        <w:rPr>
          <w:rStyle w:val="A0"/>
          <w:rFonts w:ascii="Arial" w:hAnsi="Arial" w:cs="Arial"/>
          <w:color w:val="auto"/>
          <w:sz w:val="20"/>
          <w:szCs w:val="20"/>
        </w:rPr>
      </w:pPr>
      <w:r w:rsidRPr="0079259F">
        <w:rPr>
          <w:rStyle w:val="A0"/>
          <w:rFonts w:ascii="Arial" w:hAnsi="Arial" w:cs="Arial"/>
          <w:b/>
          <w:bCs/>
          <w:color w:val="auto"/>
          <w:sz w:val="20"/>
          <w:szCs w:val="20"/>
        </w:rPr>
        <w:t>Day Color, Luminance (</w:t>
      </w:r>
      <w:proofErr w:type="gramStart"/>
      <w:r w:rsidRPr="0079259F">
        <w:rPr>
          <w:rStyle w:val="A0"/>
          <w:rFonts w:ascii="Arial" w:hAnsi="Arial" w:cs="Arial"/>
          <w:b/>
          <w:bCs/>
          <w:color w:val="auto"/>
          <w:sz w:val="20"/>
          <w:szCs w:val="20"/>
        </w:rPr>
        <w:t>Y%</w:t>
      </w:r>
      <w:proofErr w:type="gramEnd"/>
      <w:r w:rsidRPr="0079259F">
        <w:rPr>
          <w:rStyle w:val="A0"/>
          <w:rFonts w:ascii="Arial" w:hAnsi="Arial" w:cs="Arial"/>
          <w:b/>
          <w:bCs/>
          <w:color w:val="auto"/>
          <w:sz w:val="20"/>
          <w:szCs w:val="20"/>
        </w:rPr>
        <w:t>) (Without Drop-on Beads):</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Color testing results shall conform to the chromaticity coordinate limits that follow. Color determination for thermoplastic materials will be made without drop-on beads after cooling in accordance w</w:t>
      </w:r>
      <w:r>
        <w:rPr>
          <w:rStyle w:val="A0"/>
          <w:rFonts w:ascii="Arial" w:hAnsi="Arial" w:cs="Arial"/>
          <w:color w:val="auto"/>
          <w:sz w:val="20"/>
          <w:szCs w:val="20"/>
        </w:rPr>
        <w:t>ith AASHTO T</w:t>
      </w:r>
      <w:r w:rsidR="004B1F31">
        <w:rPr>
          <w:rStyle w:val="A0"/>
          <w:rFonts w:ascii="Arial" w:hAnsi="Arial" w:cs="Arial"/>
          <w:color w:val="auto"/>
          <w:sz w:val="20"/>
          <w:szCs w:val="20"/>
        </w:rPr>
        <w:t xml:space="preserve"> </w:t>
      </w:r>
      <w:r>
        <w:rPr>
          <w:rStyle w:val="A0"/>
          <w:rFonts w:ascii="Arial" w:hAnsi="Arial" w:cs="Arial"/>
          <w:color w:val="auto"/>
          <w:sz w:val="20"/>
          <w:szCs w:val="20"/>
        </w:rPr>
        <w:t>250 and ASTM D6628.</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787"/>
        <w:gridCol w:w="788"/>
        <w:gridCol w:w="787"/>
        <w:gridCol w:w="788"/>
        <w:gridCol w:w="787"/>
        <w:gridCol w:w="788"/>
        <w:gridCol w:w="787"/>
        <w:gridCol w:w="788"/>
        <w:gridCol w:w="1188"/>
      </w:tblGrid>
      <w:tr w:rsidR="007576C7" w:rsidRPr="009528D1" w14:paraId="071F9D4C" w14:textId="77777777" w:rsidTr="005D6C2A">
        <w:tc>
          <w:tcPr>
            <w:tcW w:w="8298" w:type="dxa"/>
            <w:gridSpan w:val="10"/>
            <w:tcBorders>
              <w:bottom w:val="single" w:sz="4" w:space="0" w:color="auto"/>
            </w:tcBorders>
          </w:tcPr>
          <w:p w14:paraId="13D5AB77" w14:textId="77777777" w:rsidR="007576C7" w:rsidRPr="009528D1" w:rsidRDefault="007576C7" w:rsidP="005D6C2A">
            <w:pPr>
              <w:pStyle w:val="Default"/>
              <w:spacing w:line="241" w:lineRule="atLeast"/>
              <w:jc w:val="center"/>
              <w:rPr>
                <w:rFonts w:ascii="Arial" w:hAnsi="Arial" w:cs="Arial"/>
                <w:color w:val="auto"/>
                <w:sz w:val="20"/>
                <w:szCs w:val="20"/>
              </w:rPr>
            </w:pPr>
            <w:r w:rsidRPr="00BA34EA">
              <w:rPr>
                <w:rStyle w:val="A0"/>
                <w:rFonts w:ascii="Arial" w:hAnsi="Arial" w:cs="Arial"/>
                <w:b/>
                <w:bCs/>
                <w:color w:val="auto"/>
                <w:sz w:val="20"/>
                <w:szCs w:val="20"/>
              </w:rPr>
              <w:t>Day Color, Chromaticity Coordinates (Without Drop-on Beads), Thermoplastic</w:t>
            </w:r>
          </w:p>
        </w:tc>
      </w:tr>
      <w:tr w:rsidR="007576C7" w:rsidRPr="009528D1" w14:paraId="33914869" w14:textId="77777777" w:rsidTr="005D6C2A">
        <w:tc>
          <w:tcPr>
            <w:tcW w:w="810" w:type="dxa"/>
            <w:tcBorders>
              <w:top w:val="single" w:sz="4" w:space="0" w:color="auto"/>
              <w:bottom w:val="single" w:sz="4" w:space="0" w:color="auto"/>
            </w:tcBorders>
          </w:tcPr>
          <w:p w14:paraId="62E20E66" w14:textId="77777777" w:rsidR="007576C7" w:rsidRPr="009528D1" w:rsidRDefault="007576C7" w:rsidP="005D6C2A">
            <w:pPr>
              <w:pStyle w:val="Default"/>
              <w:jc w:val="center"/>
              <w:rPr>
                <w:rFonts w:ascii="Arial" w:hAnsi="Arial" w:cs="Arial"/>
                <w:b/>
                <w:sz w:val="20"/>
                <w:szCs w:val="20"/>
              </w:rPr>
            </w:pPr>
          </w:p>
        </w:tc>
        <w:tc>
          <w:tcPr>
            <w:tcW w:w="787" w:type="dxa"/>
            <w:tcBorders>
              <w:top w:val="single" w:sz="4" w:space="0" w:color="auto"/>
              <w:bottom w:val="single" w:sz="4" w:space="0" w:color="auto"/>
            </w:tcBorders>
          </w:tcPr>
          <w:p w14:paraId="154F5C30"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20905DF4"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y</w:t>
            </w:r>
          </w:p>
        </w:tc>
        <w:tc>
          <w:tcPr>
            <w:tcW w:w="787" w:type="dxa"/>
            <w:tcBorders>
              <w:top w:val="single" w:sz="4" w:space="0" w:color="auto"/>
              <w:bottom w:val="single" w:sz="4" w:space="0" w:color="auto"/>
            </w:tcBorders>
          </w:tcPr>
          <w:p w14:paraId="5D711C2D"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5752CF93"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y</w:t>
            </w:r>
          </w:p>
        </w:tc>
        <w:tc>
          <w:tcPr>
            <w:tcW w:w="787" w:type="dxa"/>
            <w:tcBorders>
              <w:top w:val="single" w:sz="4" w:space="0" w:color="auto"/>
              <w:bottom w:val="single" w:sz="4" w:space="0" w:color="auto"/>
            </w:tcBorders>
          </w:tcPr>
          <w:p w14:paraId="1EF22374"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4A46E5F1"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y</w:t>
            </w:r>
          </w:p>
        </w:tc>
        <w:tc>
          <w:tcPr>
            <w:tcW w:w="787" w:type="dxa"/>
            <w:tcBorders>
              <w:top w:val="single" w:sz="4" w:space="0" w:color="auto"/>
              <w:bottom w:val="single" w:sz="4" w:space="0" w:color="auto"/>
            </w:tcBorders>
          </w:tcPr>
          <w:p w14:paraId="1CF02F5C"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4555A9F9"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y</w:t>
            </w:r>
          </w:p>
        </w:tc>
        <w:tc>
          <w:tcPr>
            <w:tcW w:w="1188" w:type="dxa"/>
            <w:tcBorders>
              <w:top w:val="single" w:sz="4" w:space="0" w:color="auto"/>
              <w:bottom w:val="single" w:sz="4" w:space="0" w:color="auto"/>
            </w:tcBorders>
          </w:tcPr>
          <w:p w14:paraId="02668F3A" w14:textId="77777777" w:rsidR="007576C7" w:rsidRPr="009528D1" w:rsidRDefault="007576C7" w:rsidP="005D6C2A">
            <w:pPr>
              <w:pStyle w:val="Default"/>
              <w:jc w:val="center"/>
              <w:rPr>
                <w:rFonts w:ascii="Arial" w:hAnsi="Arial" w:cs="Arial"/>
                <w:b/>
                <w:sz w:val="20"/>
                <w:szCs w:val="20"/>
              </w:rPr>
            </w:pPr>
            <w:r w:rsidRPr="009528D1">
              <w:rPr>
                <w:rFonts w:ascii="Arial" w:hAnsi="Arial" w:cs="Arial"/>
                <w:b/>
                <w:sz w:val="20"/>
                <w:szCs w:val="20"/>
              </w:rPr>
              <w:t>Y%</w:t>
            </w:r>
          </w:p>
        </w:tc>
      </w:tr>
      <w:tr w:rsidR="007576C7" w:rsidRPr="009528D1" w14:paraId="089CAA9A" w14:textId="77777777" w:rsidTr="005D6C2A">
        <w:tc>
          <w:tcPr>
            <w:tcW w:w="810" w:type="dxa"/>
            <w:tcBorders>
              <w:top w:val="single" w:sz="4" w:space="0" w:color="auto"/>
            </w:tcBorders>
          </w:tcPr>
          <w:p w14:paraId="6793C1A8"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White</w:t>
            </w:r>
          </w:p>
        </w:tc>
        <w:tc>
          <w:tcPr>
            <w:tcW w:w="787" w:type="dxa"/>
            <w:tcBorders>
              <w:top w:val="single" w:sz="4" w:space="0" w:color="auto"/>
            </w:tcBorders>
          </w:tcPr>
          <w:p w14:paraId="2A792EE3"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0.355</w:t>
            </w:r>
          </w:p>
        </w:tc>
        <w:tc>
          <w:tcPr>
            <w:tcW w:w="788" w:type="dxa"/>
            <w:tcBorders>
              <w:top w:val="single" w:sz="4" w:space="0" w:color="auto"/>
            </w:tcBorders>
          </w:tcPr>
          <w:p w14:paraId="060880AD"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0.355</w:t>
            </w:r>
          </w:p>
        </w:tc>
        <w:tc>
          <w:tcPr>
            <w:tcW w:w="787" w:type="dxa"/>
            <w:tcBorders>
              <w:top w:val="single" w:sz="4" w:space="0" w:color="auto"/>
            </w:tcBorders>
          </w:tcPr>
          <w:p w14:paraId="0F3D27E5"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0.305</w:t>
            </w:r>
          </w:p>
        </w:tc>
        <w:tc>
          <w:tcPr>
            <w:tcW w:w="788" w:type="dxa"/>
            <w:tcBorders>
              <w:top w:val="single" w:sz="4" w:space="0" w:color="auto"/>
            </w:tcBorders>
          </w:tcPr>
          <w:p w14:paraId="383034C3" w14:textId="77777777" w:rsidR="007576C7" w:rsidRPr="009528D1" w:rsidRDefault="007576C7" w:rsidP="005D6C2A">
            <w:pPr>
              <w:pStyle w:val="Default"/>
              <w:rPr>
                <w:rFonts w:ascii="Arial" w:hAnsi="Arial" w:cs="Arial"/>
                <w:sz w:val="20"/>
                <w:szCs w:val="20"/>
              </w:rPr>
            </w:pPr>
            <w:r>
              <w:rPr>
                <w:rFonts w:ascii="Arial" w:hAnsi="Arial" w:cs="Arial"/>
                <w:sz w:val="20"/>
                <w:szCs w:val="20"/>
              </w:rPr>
              <w:t>0.305</w:t>
            </w:r>
          </w:p>
        </w:tc>
        <w:tc>
          <w:tcPr>
            <w:tcW w:w="787" w:type="dxa"/>
            <w:tcBorders>
              <w:top w:val="single" w:sz="4" w:space="0" w:color="auto"/>
            </w:tcBorders>
          </w:tcPr>
          <w:p w14:paraId="2C64FC00"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0.285</w:t>
            </w:r>
          </w:p>
        </w:tc>
        <w:tc>
          <w:tcPr>
            <w:tcW w:w="788" w:type="dxa"/>
            <w:tcBorders>
              <w:top w:val="single" w:sz="4" w:space="0" w:color="auto"/>
            </w:tcBorders>
          </w:tcPr>
          <w:p w14:paraId="392459B4"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0.325</w:t>
            </w:r>
          </w:p>
        </w:tc>
        <w:tc>
          <w:tcPr>
            <w:tcW w:w="787" w:type="dxa"/>
            <w:tcBorders>
              <w:top w:val="single" w:sz="4" w:space="0" w:color="auto"/>
            </w:tcBorders>
          </w:tcPr>
          <w:p w14:paraId="42920FBA"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0.335</w:t>
            </w:r>
          </w:p>
        </w:tc>
        <w:tc>
          <w:tcPr>
            <w:tcW w:w="788" w:type="dxa"/>
            <w:tcBorders>
              <w:top w:val="single" w:sz="4" w:space="0" w:color="auto"/>
            </w:tcBorders>
          </w:tcPr>
          <w:p w14:paraId="78723B64"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0.375</w:t>
            </w:r>
          </w:p>
        </w:tc>
        <w:tc>
          <w:tcPr>
            <w:tcW w:w="1188" w:type="dxa"/>
            <w:tcBorders>
              <w:top w:val="single" w:sz="4" w:space="0" w:color="auto"/>
            </w:tcBorders>
          </w:tcPr>
          <w:p w14:paraId="515D6FF3" w14:textId="77777777" w:rsidR="007576C7" w:rsidRPr="009528D1" w:rsidRDefault="007576C7" w:rsidP="005D6C2A">
            <w:pPr>
              <w:pStyle w:val="Default"/>
              <w:rPr>
                <w:rFonts w:ascii="Arial" w:hAnsi="Arial" w:cs="Arial"/>
                <w:sz w:val="20"/>
                <w:szCs w:val="20"/>
              </w:rPr>
            </w:pPr>
            <w:r w:rsidRPr="00BA34EA">
              <w:rPr>
                <w:rStyle w:val="A0"/>
                <w:rFonts w:ascii="Arial" w:hAnsi="Arial" w:cs="Arial"/>
                <w:color w:val="auto"/>
                <w:sz w:val="20"/>
                <w:szCs w:val="20"/>
              </w:rPr>
              <w:t>80.0 Min</w:t>
            </w:r>
          </w:p>
        </w:tc>
      </w:tr>
      <w:tr w:rsidR="007576C7" w:rsidRPr="009528D1" w14:paraId="05DBBD17" w14:textId="77777777" w:rsidTr="005D6C2A">
        <w:tc>
          <w:tcPr>
            <w:tcW w:w="810" w:type="dxa"/>
          </w:tcPr>
          <w:p w14:paraId="7D4989F1"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Yellow</w:t>
            </w:r>
          </w:p>
        </w:tc>
        <w:tc>
          <w:tcPr>
            <w:tcW w:w="787" w:type="dxa"/>
          </w:tcPr>
          <w:p w14:paraId="093DE501"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0.499</w:t>
            </w:r>
          </w:p>
        </w:tc>
        <w:tc>
          <w:tcPr>
            <w:tcW w:w="788" w:type="dxa"/>
          </w:tcPr>
          <w:p w14:paraId="268713FB"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0.466</w:t>
            </w:r>
          </w:p>
        </w:tc>
        <w:tc>
          <w:tcPr>
            <w:tcW w:w="787" w:type="dxa"/>
          </w:tcPr>
          <w:p w14:paraId="27165C00"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0.545</w:t>
            </w:r>
          </w:p>
        </w:tc>
        <w:tc>
          <w:tcPr>
            <w:tcW w:w="788" w:type="dxa"/>
          </w:tcPr>
          <w:p w14:paraId="1FD44158" w14:textId="77777777" w:rsidR="007576C7" w:rsidRDefault="007576C7" w:rsidP="005D6C2A">
            <w:pPr>
              <w:pStyle w:val="Default"/>
              <w:rPr>
                <w:rFonts w:ascii="Arial" w:hAnsi="Arial" w:cs="Arial"/>
                <w:sz w:val="20"/>
                <w:szCs w:val="20"/>
              </w:rPr>
            </w:pPr>
            <w:r w:rsidRPr="00BA34EA">
              <w:rPr>
                <w:rStyle w:val="A0"/>
                <w:rFonts w:ascii="Arial" w:hAnsi="Arial" w:cs="Arial"/>
                <w:color w:val="auto"/>
                <w:sz w:val="20"/>
                <w:szCs w:val="20"/>
              </w:rPr>
              <w:t>0.455</w:t>
            </w:r>
          </w:p>
        </w:tc>
        <w:tc>
          <w:tcPr>
            <w:tcW w:w="787" w:type="dxa"/>
          </w:tcPr>
          <w:p w14:paraId="2CDBA28A"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0.518</w:t>
            </w:r>
          </w:p>
        </w:tc>
        <w:tc>
          <w:tcPr>
            <w:tcW w:w="788" w:type="dxa"/>
          </w:tcPr>
          <w:p w14:paraId="00F74C3F"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0.432</w:t>
            </w:r>
          </w:p>
        </w:tc>
        <w:tc>
          <w:tcPr>
            <w:tcW w:w="787" w:type="dxa"/>
          </w:tcPr>
          <w:p w14:paraId="2A34C4A3"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0.485</w:t>
            </w:r>
          </w:p>
        </w:tc>
        <w:tc>
          <w:tcPr>
            <w:tcW w:w="788" w:type="dxa"/>
          </w:tcPr>
          <w:p w14:paraId="45685A16"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0.454</w:t>
            </w:r>
          </w:p>
        </w:tc>
        <w:tc>
          <w:tcPr>
            <w:tcW w:w="1188" w:type="dxa"/>
          </w:tcPr>
          <w:p w14:paraId="4F54DE29" w14:textId="77777777" w:rsidR="007576C7" w:rsidRPr="00BA34EA" w:rsidRDefault="007576C7" w:rsidP="005D6C2A">
            <w:pPr>
              <w:pStyle w:val="Default"/>
              <w:rPr>
                <w:rStyle w:val="A0"/>
                <w:rFonts w:ascii="Arial" w:hAnsi="Arial" w:cs="Arial"/>
                <w:color w:val="auto"/>
                <w:sz w:val="20"/>
                <w:szCs w:val="20"/>
              </w:rPr>
            </w:pPr>
            <w:r w:rsidRPr="00BA34EA">
              <w:rPr>
                <w:rStyle w:val="A0"/>
                <w:rFonts w:ascii="Arial" w:hAnsi="Arial" w:cs="Arial"/>
                <w:color w:val="auto"/>
                <w:sz w:val="20"/>
                <w:szCs w:val="20"/>
              </w:rPr>
              <w:t>40.0-60.0</w:t>
            </w:r>
          </w:p>
        </w:tc>
      </w:tr>
    </w:tbl>
    <w:p w14:paraId="59F1C7F0" w14:textId="77777777" w:rsidR="007576C7" w:rsidRPr="00BA34EA" w:rsidRDefault="007576C7" w:rsidP="007576C7">
      <w:pPr>
        <w:pStyle w:val="Pa10"/>
        <w:ind w:left="1080"/>
        <w:jc w:val="both"/>
        <w:rPr>
          <w:rFonts w:ascii="Arial" w:hAnsi="Arial" w:cs="Arial"/>
          <w:sz w:val="20"/>
          <w:szCs w:val="20"/>
        </w:rPr>
      </w:pPr>
    </w:p>
    <w:p w14:paraId="2B901EF3" w14:textId="77777777" w:rsidR="007576C7" w:rsidRDefault="007576C7" w:rsidP="00BF02F4">
      <w:pPr>
        <w:pStyle w:val="Pa4"/>
        <w:numPr>
          <w:ilvl w:val="2"/>
          <w:numId w:val="26"/>
        </w:numPr>
        <w:spacing w:after="240" w:line="240" w:lineRule="auto"/>
        <w:ind w:left="1080"/>
        <w:jc w:val="both"/>
        <w:rPr>
          <w:rStyle w:val="A0"/>
          <w:rFonts w:ascii="Arial" w:hAnsi="Arial" w:cs="Arial"/>
          <w:color w:val="auto"/>
          <w:sz w:val="20"/>
          <w:szCs w:val="20"/>
        </w:rPr>
      </w:pPr>
      <w:r w:rsidRPr="00BA34EA">
        <w:rPr>
          <w:rStyle w:val="A0"/>
          <w:rFonts w:ascii="Arial" w:hAnsi="Arial" w:cs="Arial"/>
          <w:b/>
          <w:bCs/>
          <w:color w:val="auto"/>
          <w:sz w:val="20"/>
          <w:szCs w:val="20"/>
        </w:rPr>
        <w:t>Nighttime Yellow Color (with Drop-on Beads):</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The initial nighttime color of </w:t>
      </w:r>
      <w:r w:rsidRPr="009528D1">
        <w:rPr>
          <w:rStyle w:val="A0"/>
          <w:rFonts w:ascii="Arial" w:hAnsi="Arial" w:cs="Arial"/>
          <w:color w:val="auto"/>
          <w:sz w:val="20"/>
          <w:szCs w:val="20"/>
        </w:rPr>
        <w:t>yellow thermoplastic pavement marking material shall conform to the following CIE chromaticity coordinate requirements when tested in accordan</w:t>
      </w:r>
      <w:r>
        <w:rPr>
          <w:rStyle w:val="A0"/>
          <w:rFonts w:ascii="Arial" w:hAnsi="Arial" w:cs="Arial"/>
          <w:color w:val="auto"/>
          <w:sz w:val="20"/>
          <w:szCs w:val="20"/>
        </w:rPr>
        <w:t>ce with ASTM D6628 and VTM-111:.</w:t>
      </w:r>
    </w:p>
    <w:tbl>
      <w:tblPr>
        <w:tblStyle w:val="TableGrid"/>
        <w:tblW w:w="0" w:type="auto"/>
        <w:tblInd w:w="1278" w:type="dxa"/>
        <w:tblLook w:val="04A0" w:firstRow="1" w:lastRow="0" w:firstColumn="1" w:lastColumn="0" w:noHBand="0" w:noVBand="1"/>
      </w:tblPr>
      <w:tblGrid>
        <w:gridCol w:w="906"/>
        <w:gridCol w:w="895"/>
        <w:gridCol w:w="895"/>
        <w:gridCol w:w="896"/>
        <w:gridCol w:w="896"/>
        <w:gridCol w:w="896"/>
        <w:gridCol w:w="896"/>
        <w:gridCol w:w="896"/>
        <w:gridCol w:w="896"/>
      </w:tblGrid>
      <w:tr w:rsidR="007576C7" w14:paraId="479EDB1B" w14:textId="77777777" w:rsidTr="005D6C2A">
        <w:tc>
          <w:tcPr>
            <w:tcW w:w="8298" w:type="dxa"/>
            <w:gridSpan w:val="9"/>
          </w:tcPr>
          <w:p w14:paraId="5300252C" w14:textId="77777777" w:rsidR="007576C7" w:rsidRDefault="007576C7" w:rsidP="005D6C2A">
            <w:pPr>
              <w:pStyle w:val="Default"/>
              <w:jc w:val="center"/>
            </w:pPr>
            <w:r w:rsidRPr="00BA34EA">
              <w:rPr>
                <w:rFonts w:ascii="Arial" w:hAnsi="Arial" w:cs="Arial"/>
                <w:b/>
                <w:bCs/>
                <w:sz w:val="20"/>
                <w:szCs w:val="20"/>
              </w:rPr>
              <w:t>Night Time Color, Chromaticity Coordinates (with Drop-on Beads) Thermoplastic</w:t>
            </w:r>
          </w:p>
        </w:tc>
      </w:tr>
      <w:tr w:rsidR="007576C7" w14:paraId="38E84EF1" w14:textId="77777777" w:rsidTr="005D6C2A">
        <w:tc>
          <w:tcPr>
            <w:tcW w:w="922" w:type="dxa"/>
            <w:vMerge w:val="restart"/>
            <w:vAlign w:val="bottom"/>
          </w:tcPr>
          <w:p w14:paraId="344877A5" w14:textId="77777777" w:rsidR="007576C7" w:rsidRDefault="007576C7" w:rsidP="005D6C2A">
            <w:pPr>
              <w:pStyle w:val="Default"/>
              <w:jc w:val="center"/>
            </w:pPr>
            <w:r w:rsidRPr="00BA34EA">
              <w:rPr>
                <w:rFonts w:ascii="Arial" w:hAnsi="Arial" w:cs="Arial"/>
                <w:sz w:val="20"/>
                <w:szCs w:val="20"/>
              </w:rPr>
              <w:t>Color</w:t>
            </w:r>
          </w:p>
        </w:tc>
        <w:tc>
          <w:tcPr>
            <w:tcW w:w="1844" w:type="dxa"/>
            <w:gridSpan w:val="2"/>
          </w:tcPr>
          <w:p w14:paraId="5B22D0CD" w14:textId="77777777" w:rsidR="007576C7" w:rsidRDefault="007576C7" w:rsidP="005D6C2A">
            <w:pPr>
              <w:pStyle w:val="Default"/>
              <w:jc w:val="center"/>
            </w:pPr>
            <w:r w:rsidRPr="00BA34EA">
              <w:rPr>
                <w:rFonts w:ascii="Arial" w:hAnsi="Arial" w:cs="Arial"/>
                <w:sz w:val="20"/>
                <w:szCs w:val="20"/>
              </w:rPr>
              <w:t>1</w:t>
            </w:r>
          </w:p>
        </w:tc>
        <w:tc>
          <w:tcPr>
            <w:tcW w:w="1844" w:type="dxa"/>
            <w:gridSpan w:val="2"/>
          </w:tcPr>
          <w:p w14:paraId="61B13CD6" w14:textId="77777777" w:rsidR="007576C7" w:rsidRDefault="007576C7" w:rsidP="005D6C2A">
            <w:pPr>
              <w:pStyle w:val="Default"/>
              <w:jc w:val="center"/>
            </w:pPr>
            <w:r w:rsidRPr="00BA34EA">
              <w:rPr>
                <w:rFonts w:ascii="Arial" w:hAnsi="Arial" w:cs="Arial"/>
                <w:sz w:val="20"/>
                <w:szCs w:val="20"/>
              </w:rPr>
              <w:t>2</w:t>
            </w:r>
          </w:p>
        </w:tc>
        <w:tc>
          <w:tcPr>
            <w:tcW w:w="1844" w:type="dxa"/>
            <w:gridSpan w:val="2"/>
          </w:tcPr>
          <w:p w14:paraId="6777BAF3" w14:textId="77777777" w:rsidR="007576C7" w:rsidRDefault="007576C7" w:rsidP="005D6C2A">
            <w:pPr>
              <w:pStyle w:val="Default"/>
              <w:jc w:val="center"/>
            </w:pPr>
            <w:r w:rsidRPr="00BA34EA">
              <w:rPr>
                <w:rFonts w:ascii="Arial" w:hAnsi="Arial" w:cs="Arial"/>
                <w:sz w:val="20"/>
                <w:szCs w:val="20"/>
              </w:rPr>
              <w:t>3</w:t>
            </w:r>
          </w:p>
        </w:tc>
        <w:tc>
          <w:tcPr>
            <w:tcW w:w="1844" w:type="dxa"/>
            <w:gridSpan w:val="2"/>
          </w:tcPr>
          <w:p w14:paraId="774BFAFA" w14:textId="77777777" w:rsidR="007576C7" w:rsidRDefault="007576C7" w:rsidP="005D6C2A">
            <w:pPr>
              <w:pStyle w:val="Default"/>
              <w:jc w:val="center"/>
            </w:pPr>
            <w:r w:rsidRPr="00BA34EA">
              <w:rPr>
                <w:rFonts w:ascii="Arial" w:hAnsi="Arial" w:cs="Arial"/>
                <w:sz w:val="20"/>
                <w:szCs w:val="20"/>
              </w:rPr>
              <w:t>4</w:t>
            </w:r>
          </w:p>
        </w:tc>
      </w:tr>
      <w:tr w:rsidR="007576C7" w14:paraId="375A00CF" w14:textId="77777777" w:rsidTr="005D6C2A">
        <w:tc>
          <w:tcPr>
            <w:tcW w:w="922" w:type="dxa"/>
            <w:vMerge/>
          </w:tcPr>
          <w:p w14:paraId="432952C9" w14:textId="77777777" w:rsidR="007576C7" w:rsidRDefault="007576C7" w:rsidP="005D6C2A">
            <w:pPr>
              <w:pStyle w:val="Default"/>
            </w:pPr>
          </w:p>
        </w:tc>
        <w:tc>
          <w:tcPr>
            <w:tcW w:w="922" w:type="dxa"/>
          </w:tcPr>
          <w:p w14:paraId="2359BDB1"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44CEEC84"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y</w:t>
            </w:r>
          </w:p>
        </w:tc>
        <w:tc>
          <w:tcPr>
            <w:tcW w:w="922" w:type="dxa"/>
          </w:tcPr>
          <w:p w14:paraId="51546D27"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2EEC4BE8"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y</w:t>
            </w:r>
          </w:p>
        </w:tc>
        <w:tc>
          <w:tcPr>
            <w:tcW w:w="922" w:type="dxa"/>
          </w:tcPr>
          <w:p w14:paraId="3A28DBD9"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4C86E222"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y</w:t>
            </w:r>
          </w:p>
        </w:tc>
        <w:tc>
          <w:tcPr>
            <w:tcW w:w="922" w:type="dxa"/>
          </w:tcPr>
          <w:p w14:paraId="6D9E0512"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623571C2" w14:textId="77777777" w:rsidR="007576C7" w:rsidRPr="009528D1" w:rsidRDefault="007576C7" w:rsidP="005D6C2A">
            <w:pPr>
              <w:pStyle w:val="Default"/>
              <w:jc w:val="center"/>
              <w:rPr>
                <w:rFonts w:ascii="Arial" w:hAnsi="Arial" w:cs="Arial"/>
                <w:sz w:val="20"/>
                <w:szCs w:val="20"/>
              </w:rPr>
            </w:pPr>
            <w:r w:rsidRPr="009528D1">
              <w:rPr>
                <w:rFonts w:ascii="Arial" w:hAnsi="Arial" w:cs="Arial"/>
                <w:sz w:val="20"/>
                <w:szCs w:val="20"/>
              </w:rPr>
              <w:t>y</w:t>
            </w:r>
          </w:p>
        </w:tc>
      </w:tr>
      <w:tr w:rsidR="007576C7" w14:paraId="3AA584E0" w14:textId="77777777" w:rsidTr="005D6C2A">
        <w:tc>
          <w:tcPr>
            <w:tcW w:w="922" w:type="dxa"/>
          </w:tcPr>
          <w:p w14:paraId="12DDDD2B" w14:textId="77777777" w:rsidR="007576C7" w:rsidRDefault="007576C7" w:rsidP="005D6C2A">
            <w:pPr>
              <w:pStyle w:val="Default"/>
            </w:pPr>
            <w:r w:rsidRPr="00BA34EA">
              <w:rPr>
                <w:rFonts w:ascii="Arial" w:hAnsi="Arial" w:cs="Arial"/>
                <w:sz w:val="20"/>
                <w:szCs w:val="20"/>
              </w:rPr>
              <w:t>Yellow</w:t>
            </w:r>
          </w:p>
        </w:tc>
        <w:tc>
          <w:tcPr>
            <w:tcW w:w="922" w:type="dxa"/>
          </w:tcPr>
          <w:p w14:paraId="647A7789" w14:textId="77777777" w:rsidR="007576C7" w:rsidRDefault="007576C7" w:rsidP="005D6C2A">
            <w:pPr>
              <w:pStyle w:val="Default"/>
              <w:jc w:val="center"/>
            </w:pPr>
            <w:r w:rsidRPr="00BA34EA">
              <w:rPr>
                <w:rFonts w:ascii="Arial" w:hAnsi="Arial" w:cs="Arial"/>
                <w:sz w:val="20"/>
                <w:szCs w:val="20"/>
              </w:rPr>
              <w:t>0.486</w:t>
            </w:r>
          </w:p>
        </w:tc>
        <w:tc>
          <w:tcPr>
            <w:tcW w:w="922" w:type="dxa"/>
          </w:tcPr>
          <w:p w14:paraId="4948B675" w14:textId="77777777" w:rsidR="007576C7" w:rsidRDefault="007576C7" w:rsidP="005D6C2A">
            <w:pPr>
              <w:pStyle w:val="Default"/>
              <w:jc w:val="center"/>
            </w:pPr>
            <w:r w:rsidRPr="00BA34EA">
              <w:rPr>
                <w:rFonts w:ascii="Arial" w:hAnsi="Arial" w:cs="Arial"/>
                <w:sz w:val="20"/>
                <w:szCs w:val="20"/>
              </w:rPr>
              <w:t>0.439</w:t>
            </w:r>
          </w:p>
        </w:tc>
        <w:tc>
          <w:tcPr>
            <w:tcW w:w="922" w:type="dxa"/>
          </w:tcPr>
          <w:p w14:paraId="058C91BB" w14:textId="77777777" w:rsidR="007576C7" w:rsidRDefault="007576C7" w:rsidP="005D6C2A">
            <w:pPr>
              <w:pStyle w:val="Default"/>
              <w:jc w:val="center"/>
            </w:pPr>
            <w:r w:rsidRPr="00BA34EA">
              <w:rPr>
                <w:rFonts w:ascii="Arial" w:hAnsi="Arial" w:cs="Arial"/>
                <w:sz w:val="20"/>
                <w:szCs w:val="20"/>
              </w:rPr>
              <w:t>0.520</w:t>
            </w:r>
          </w:p>
        </w:tc>
        <w:tc>
          <w:tcPr>
            <w:tcW w:w="922" w:type="dxa"/>
          </w:tcPr>
          <w:p w14:paraId="7CBF63A2" w14:textId="77777777" w:rsidR="007576C7" w:rsidRDefault="007576C7" w:rsidP="005D6C2A">
            <w:pPr>
              <w:pStyle w:val="Default"/>
              <w:jc w:val="center"/>
            </w:pPr>
            <w:r w:rsidRPr="00BA34EA">
              <w:rPr>
                <w:rFonts w:ascii="Arial" w:hAnsi="Arial" w:cs="Arial"/>
                <w:sz w:val="20"/>
                <w:szCs w:val="20"/>
              </w:rPr>
              <w:t>0.480</w:t>
            </w:r>
          </w:p>
        </w:tc>
        <w:tc>
          <w:tcPr>
            <w:tcW w:w="922" w:type="dxa"/>
          </w:tcPr>
          <w:p w14:paraId="555E409A" w14:textId="77777777" w:rsidR="007576C7" w:rsidRDefault="007576C7" w:rsidP="005D6C2A">
            <w:pPr>
              <w:pStyle w:val="Default"/>
              <w:jc w:val="center"/>
            </w:pPr>
            <w:r w:rsidRPr="00BA34EA">
              <w:rPr>
                <w:rFonts w:ascii="Arial" w:hAnsi="Arial" w:cs="Arial"/>
                <w:sz w:val="20"/>
                <w:szCs w:val="20"/>
              </w:rPr>
              <w:t>0.560</w:t>
            </w:r>
          </w:p>
        </w:tc>
        <w:tc>
          <w:tcPr>
            <w:tcW w:w="922" w:type="dxa"/>
          </w:tcPr>
          <w:p w14:paraId="1BE12C70" w14:textId="77777777" w:rsidR="007576C7" w:rsidRDefault="007576C7" w:rsidP="005D6C2A">
            <w:pPr>
              <w:pStyle w:val="Default"/>
              <w:jc w:val="center"/>
            </w:pPr>
            <w:r w:rsidRPr="00BA34EA">
              <w:rPr>
                <w:rFonts w:ascii="Arial" w:hAnsi="Arial" w:cs="Arial"/>
                <w:sz w:val="20"/>
                <w:szCs w:val="20"/>
              </w:rPr>
              <w:t>0.440</w:t>
            </w:r>
          </w:p>
        </w:tc>
        <w:tc>
          <w:tcPr>
            <w:tcW w:w="922" w:type="dxa"/>
          </w:tcPr>
          <w:p w14:paraId="28728C05" w14:textId="77777777" w:rsidR="007576C7" w:rsidRDefault="007576C7" w:rsidP="005D6C2A">
            <w:pPr>
              <w:pStyle w:val="Default"/>
              <w:jc w:val="center"/>
            </w:pPr>
            <w:r w:rsidRPr="00BA34EA">
              <w:rPr>
                <w:rFonts w:ascii="Arial" w:hAnsi="Arial" w:cs="Arial"/>
                <w:sz w:val="20"/>
                <w:szCs w:val="20"/>
              </w:rPr>
              <w:t>0.498</w:t>
            </w:r>
          </w:p>
        </w:tc>
        <w:tc>
          <w:tcPr>
            <w:tcW w:w="922" w:type="dxa"/>
          </w:tcPr>
          <w:p w14:paraId="4D7272A8" w14:textId="77777777" w:rsidR="007576C7" w:rsidRDefault="007576C7" w:rsidP="005D6C2A">
            <w:pPr>
              <w:pStyle w:val="Default"/>
              <w:jc w:val="center"/>
            </w:pPr>
            <w:r w:rsidRPr="00BA34EA">
              <w:rPr>
                <w:rFonts w:ascii="Arial" w:hAnsi="Arial" w:cs="Arial"/>
                <w:sz w:val="20"/>
                <w:szCs w:val="20"/>
              </w:rPr>
              <w:t>0.426</w:t>
            </w:r>
          </w:p>
        </w:tc>
      </w:tr>
    </w:tbl>
    <w:p w14:paraId="7AE76A26" w14:textId="77777777" w:rsidR="007576C7" w:rsidRPr="00260F3C" w:rsidRDefault="007576C7" w:rsidP="007576C7">
      <w:pPr>
        <w:pStyle w:val="Default"/>
        <w:rPr>
          <w:rFonts w:ascii="Arial" w:hAnsi="Arial" w:cs="Arial"/>
          <w:sz w:val="20"/>
          <w:szCs w:val="20"/>
        </w:rPr>
      </w:pPr>
    </w:p>
    <w:p w14:paraId="1AE03FC6" w14:textId="7777777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BA34EA">
        <w:rPr>
          <w:rStyle w:val="A0"/>
          <w:rFonts w:ascii="Arial" w:hAnsi="Arial" w:cs="Arial"/>
          <w:b/>
          <w:bCs/>
          <w:color w:val="auto"/>
          <w:sz w:val="20"/>
          <w:szCs w:val="20"/>
        </w:rPr>
        <w:t>Water absorption:</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Materials shall not have more than 0.5 percent retained water by </w:t>
      </w:r>
      <w:r w:rsidRPr="009528D1">
        <w:rPr>
          <w:rStyle w:val="A0"/>
          <w:rFonts w:ascii="Arial" w:hAnsi="Arial" w:cs="Arial"/>
          <w:color w:val="auto"/>
          <w:sz w:val="20"/>
          <w:szCs w:val="20"/>
        </w:rPr>
        <w:t>weight when tested in accordan</w:t>
      </w:r>
      <w:r>
        <w:rPr>
          <w:rStyle w:val="A0"/>
          <w:rFonts w:ascii="Arial" w:hAnsi="Arial" w:cs="Arial"/>
          <w:color w:val="auto"/>
          <w:sz w:val="20"/>
          <w:szCs w:val="20"/>
        </w:rPr>
        <w:t>ce with ASTM D570, Procedure A.</w:t>
      </w:r>
    </w:p>
    <w:p w14:paraId="27FB4E19" w14:textId="7777777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9528D1">
        <w:rPr>
          <w:rStyle w:val="A0"/>
          <w:rFonts w:ascii="Arial" w:hAnsi="Arial" w:cs="Arial"/>
          <w:b/>
          <w:bCs/>
          <w:color w:val="auto"/>
          <w:sz w:val="20"/>
          <w:szCs w:val="20"/>
        </w:rPr>
        <w:t>Softening point:</w:t>
      </w:r>
      <w:r w:rsidRPr="0051797F">
        <w:rPr>
          <w:rStyle w:val="A0"/>
          <w:rFonts w:ascii="Arial" w:hAnsi="Arial" w:cs="Arial"/>
          <w:bCs/>
          <w:color w:val="auto"/>
          <w:sz w:val="20"/>
          <w:szCs w:val="20"/>
        </w:rPr>
        <w:t xml:space="preserve"> </w:t>
      </w:r>
      <w:r w:rsidRPr="009528D1">
        <w:rPr>
          <w:rStyle w:val="A0"/>
          <w:rFonts w:ascii="Arial" w:hAnsi="Arial" w:cs="Arial"/>
          <w:color w:val="auto"/>
          <w:sz w:val="20"/>
          <w:szCs w:val="20"/>
        </w:rPr>
        <w:t>Materials shall have a softening point of at least 194 degrees F as determin</w:t>
      </w:r>
      <w:r>
        <w:rPr>
          <w:rStyle w:val="A0"/>
          <w:rFonts w:ascii="Arial" w:hAnsi="Arial" w:cs="Arial"/>
          <w:color w:val="auto"/>
          <w:sz w:val="20"/>
          <w:szCs w:val="20"/>
        </w:rPr>
        <w:t>ed in accordance with ASTM E28.</w:t>
      </w:r>
    </w:p>
    <w:p w14:paraId="6EEFCD47" w14:textId="7777777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9528D1">
        <w:rPr>
          <w:rStyle w:val="A0"/>
          <w:rFonts w:ascii="Arial" w:hAnsi="Arial" w:cs="Arial"/>
          <w:b/>
          <w:bCs/>
          <w:color w:val="auto"/>
          <w:sz w:val="20"/>
          <w:szCs w:val="20"/>
        </w:rPr>
        <w:t xml:space="preserve">Specific gravity: </w:t>
      </w:r>
      <w:r w:rsidRPr="009528D1">
        <w:rPr>
          <w:rStyle w:val="A0"/>
          <w:rFonts w:ascii="Arial" w:hAnsi="Arial" w:cs="Arial"/>
          <w:color w:val="auto"/>
          <w:sz w:val="20"/>
          <w:szCs w:val="20"/>
        </w:rPr>
        <w:t xml:space="preserve">The specific gravity of the thermoplastic compound at 77 degrees F </w:t>
      </w:r>
      <w:r>
        <w:rPr>
          <w:rStyle w:val="A0"/>
          <w:rFonts w:ascii="Arial" w:hAnsi="Arial" w:cs="Arial"/>
          <w:color w:val="auto"/>
          <w:sz w:val="20"/>
          <w:szCs w:val="20"/>
        </w:rPr>
        <w:t>shall be from 1.7 to 2.2.</w:t>
      </w:r>
    </w:p>
    <w:p w14:paraId="00A2FF7A" w14:textId="7777777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3970DE">
        <w:rPr>
          <w:rStyle w:val="A0"/>
          <w:rFonts w:ascii="Arial" w:hAnsi="Arial" w:cs="Arial"/>
          <w:b/>
          <w:bCs/>
          <w:color w:val="auto"/>
          <w:sz w:val="20"/>
          <w:szCs w:val="20"/>
        </w:rPr>
        <w:t xml:space="preserve">Impact resistance: </w:t>
      </w:r>
      <w:r w:rsidRPr="003970DE">
        <w:rPr>
          <w:rStyle w:val="A0"/>
          <w:rFonts w:ascii="Arial" w:hAnsi="Arial" w:cs="Arial"/>
          <w:color w:val="auto"/>
          <w:sz w:val="20"/>
          <w:szCs w:val="20"/>
        </w:rPr>
        <w:t>The impact</w:t>
      </w:r>
      <w:r w:rsidRPr="003970DE">
        <w:rPr>
          <w:rStyle w:val="A0"/>
          <w:rFonts w:ascii="Arial" w:hAnsi="Arial" w:cs="Arial"/>
          <w:b/>
          <w:bCs/>
          <w:color w:val="auto"/>
          <w:sz w:val="20"/>
          <w:szCs w:val="20"/>
        </w:rPr>
        <w:t xml:space="preserve"> </w:t>
      </w:r>
      <w:r w:rsidRPr="00D84AEC">
        <w:rPr>
          <w:rStyle w:val="A0"/>
          <w:rFonts w:ascii="Arial" w:hAnsi="Arial" w:cs="Arial"/>
          <w:bCs/>
          <w:color w:val="auto"/>
          <w:sz w:val="20"/>
          <w:szCs w:val="20"/>
        </w:rPr>
        <w:t>resistance</w:t>
      </w:r>
      <w:r w:rsidRPr="003970DE">
        <w:rPr>
          <w:rStyle w:val="A0"/>
          <w:rFonts w:ascii="Arial" w:hAnsi="Arial" w:cs="Arial"/>
          <w:color w:val="auto"/>
          <w:sz w:val="20"/>
          <w:szCs w:val="20"/>
        </w:rPr>
        <w:t xml:space="preserve"> shall be at least 10 inch-pounds at 77 degrees F after the material has been heated for 4 hours at 400 degrees F and cast into bars of 1-inch cross-sectional area, 3 inches long, and placed with 1 inch extending above the vise in a cantilever beam, </w:t>
      </w:r>
      <w:proofErr w:type="spellStart"/>
      <w:r w:rsidRPr="003970DE">
        <w:rPr>
          <w:rStyle w:val="A0"/>
          <w:rFonts w:ascii="Arial" w:hAnsi="Arial" w:cs="Arial"/>
          <w:color w:val="auto"/>
          <w:sz w:val="20"/>
          <w:szCs w:val="20"/>
        </w:rPr>
        <w:t>Izod</w:t>
      </w:r>
      <w:proofErr w:type="spellEnd"/>
      <w:r w:rsidRPr="003970DE">
        <w:rPr>
          <w:rStyle w:val="A0"/>
          <w:rFonts w:ascii="Arial" w:hAnsi="Arial" w:cs="Arial"/>
          <w:color w:val="auto"/>
          <w:sz w:val="20"/>
          <w:szCs w:val="20"/>
        </w:rPr>
        <w:t>-type tester conforming to ASTM D256</w:t>
      </w:r>
      <w:r>
        <w:rPr>
          <w:rStyle w:val="A0"/>
          <w:rFonts w:ascii="Arial" w:hAnsi="Arial" w:cs="Arial"/>
          <w:color w:val="auto"/>
          <w:sz w:val="20"/>
          <w:szCs w:val="20"/>
        </w:rPr>
        <w:t xml:space="preserve"> using the 25 inch-pound scale.</w:t>
      </w:r>
    </w:p>
    <w:p w14:paraId="082FA757" w14:textId="7777777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3970DE">
        <w:rPr>
          <w:rStyle w:val="A0"/>
          <w:rFonts w:ascii="Arial" w:hAnsi="Arial" w:cs="Arial"/>
          <w:b/>
          <w:bCs/>
          <w:color w:val="auto"/>
          <w:sz w:val="20"/>
          <w:szCs w:val="20"/>
        </w:rPr>
        <w:t>No-Track Time:</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Material shall set to bear traffic in not more than 2 minutes when the road temper</w:t>
      </w:r>
      <w:r>
        <w:rPr>
          <w:rStyle w:val="A0"/>
          <w:rFonts w:ascii="Arial" w:hAnsi="Arial" w:cs="Arial"/>
          <w:color w:val="auto"/>
          <w:sz w:val="20"/>
          <w:szCs w:val="20"/>
        </w:rPr>
        <w:t>ature is 50 degrees F or above.</w:t>
      </w:r>
    </w:p>
    <w:p w14:paraId="27337B0B" w14:textId="7777777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3970DE">
        <w:rPr>
          <w:rStyle w:val="A0"/>
          <w:rFonts w:ascii="Arial" w:hAnsi="Arial" w:cs="Arial"/>
          <w:b/>
          <w:bCs/>
          <w:color w:val="auto"/>
          <w:sz w:val="20"/>
          <w:szCs w:val="20"/>
        </w:rPr>
        <w:t xml:space="preserve">Intermixed Glass beads: </w:t>
      </w:r>
      <w:r w:rsidRPr="00D84AEC">
        <w:rPr>
          <w:rStyle w:val="A0"/>
          <w:rFonts w:ascii="Arial" w:hAnsi="Arial" w:cs="Arial"/>
          <w:bCs/>
          <w:color w:val="auto"/>
          <w:sz w:val="20"/>
          <w:szCs w:val="20"/>
        </w:rPr>
        <w:t>Glass beads</w:t>
      </w:r>
      <w:r w:rsidRPr="003970DE">
        <w:rPr>
          <w:rStyle w:val="A0"/>
          <w:rFonts w:ascii="Arial" w:hAnsi="Arial" w:cs="Arial"/>
          <w:color w:val="auto"/>
          <w:sz w:val="20"/>
          <w:szCs w:val="20"/>
        </w:rPr>
        <w:t xml:space="preserve"> sh</w:t>
      </w:r>
      <w:r>
        <w:rPr>
          <w:rStyle w:val="A0"/>
          <w:rFonts w:ascii="Arial" w:hAnsi="Arial" w:cs="Arial"/>
          <w:color w:val="auto"/>
          <w:sz w:val="20"/>
          <w:szCs w:val="20"/>
        </w:rPr>
        <w:t>all conform to Section 234.</w:t>
      </w:r>
    </w:p>
    <w:p w14:paraId="7D040A14" w14:textId="77777777" w:rsidR="007576C7" w:rsidRDefault="007576C7" w:rsidP="00BF02F4">
      <w:pPr>
        <w:pStyle w:val="Pa2"/>
        <w:numPr>
          <w:ilvl w:val="2"/>
          <w:numId w:val="26"/>
        </w:numPr>
        <w:spacing w:after="240" w:line="240" w:lineRule="auto"/>
        <w:ind w:left="1080"/>
        <w:rPr>
          <w:rStyle w:val="A0"/>
          <w:rFonts w:ascii="Arial" w:hAnsi="Arial" w:cs="Arial"/>
          <w:color w:val="auto"/>
          <w:sz w:val="20"/>
          <w:szCs w:val="20"/>
        </w:rPr>
      </w:pPr>
      <w:r w:rsidRPr="003970DE">
        <w:rPr>
          <w:rStyle w:val="A0"/>
          <w:rFonts w:ascii="Arial" w:hAnsi="Arial" w:cs="Arial"/>
          <w:b/>
          <w:bCs/>
          <w:color w:val="auto"/>
          <w:sz w:val="20"/>
          <w:szCs w:val="20"/>
        </w:rPr>
        <w:t>Flashpoint:</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 xml:space="preserve">The material flashpoint shall be no less than 500 degrees F when tested </w:t>
      </w:r>
      <w:r>
        <w:rPr>
          <w:rStyle w:val="A0"/>
          <w:rFonts w:ascii="Arial" w:hAnsi="Arial" w:cs="Arial"/>
          <w:color w:val="auto"/>
          <w:sz w:val="20"/>
          <w:szCs w:val="20"/>
        </w:rPr>
        <w:t>in accordance with ASTM D92.</w:t>
      </w:r>
    </w:p>
    <w:p w14:paraId="14F17FDA" w14:textId="0D22FD6A" w:rsidR="00281D70" w:rsidRDefault="00281D70" w:rsidP="00281D70">
      <w:pPr>
        <w:pStyle w:val="Pa2"/>
        <w:spacing w:after="240" w:line="240" w:lineRule="auto"/>
        <w:rPr>
          <w:rStyle w:val="A0"/>
          <w:rFonts w:ascii="Arial" w:hAnsi="Arial" w:cs="Arial"/>
          <w:bCs/>
          <w:color w:val="auto"/>
          <w:sz w:val="20"/>
          <w:szCs w:val="20"/>
        </w:rPr>
      </w:pPr>
      <w:r>
        <w:rPr>
          <w:rStyle w:val="A0"/>
          <w:rFonts w:ascii="Arial" w:hAnsi="Arial" w:cs="Arial"/>
          <w:b/>
          <w:bCs/>
          <w:color w:val="auto"/>
          <w:sz w:val="20"/>
          <w:szCs w:val="20"/>
        </w:rPr>
        <w:t xml:space="preserve">Section 246.03(c) </w:t>
      </w:r>
      <w:r w:rsidRPr="003970DE">
        <w:rPr>
          <w:rStyle w:val="A0"/>
          <w:rFonts w:ascii="Arial" w:hAnsi="Arial" w:cs="Arial"/>
          <w:b/>
          <w:bCs/>
          <w:color w:val="auto"/>
          <w:sz w:val="20"/>
          <w:szCs w:val="20"/>
        </w:rPr>
        <w:t>Preformed Thermoplastic Pavement Marki</w:t>
      </w:r>
      <w:r>
        <w:rPr>
          <w:rStyle w:val="A0"/>
          <w:rFonts w:ascii="Arial" w:hAnsi="Arial" w:cs="Arial"/>
          <w:b/>
          <w:bCs/>
          <w:color w:val="auto"/>
          <w:sz w:val="20"/>
          <w:szCs w:val="20"/>
        </w:rPr>
        <w:t xml:space="preserve">ng Material (Type B, Class II) </w:t>
      </w:r>
      <w:r w:rsidRPr="000D5B0B">
        <w:rPr>
          <w:rStyle w:val="A0"/>
          <w:rFonts w:ascii="Arial" w:hAnsi="Arial" w:cs="Arial"/>
          <w:bCs/>
          <w:color w:val="auto"/>
          <w:sz w:val="20"/>
          <w:szCs w:val="20"/>
        </w:rPr>
        <w:t>is renumbered as 246.03(d).</w:t>
      </w:r>
    </w:p>
    <w:p w14:paraId="13E01299" w14:textId="31E7D8C5" w:rsidR="00675B90" w:rsidRDefault="00675B90" w:rsidP="00F43C01">
      <w:pPr>
        <w:pStyle w:val="Pa1"/>
        <w:spacing w:after="240" w:line="240" w:lineRule="auto"/>
        <w:jc w:val="both"/>
        <w:rPr>
          <w:rStyle w:val="A0"/>
          <w:rFonts w:ascii="Arial" w:hAnsi="Arial" w:cs="Arial"/>
          <w:b/>
          <w:bCs/>
          <w:color w:val="auto"/>
          <w:sz w:val="20"/>
          <w:szCs w:val="20"/>
        </w:rPr>
      </w:pPr>
      <w:r>
        <w:rPr>
          <w:rStyle w:val="A0"/>
          <w:rFonts w:ascii="Arial" w:hAnsi="Arial" w:cs="Arial"/>
          <w:b/>
          <w:bCs/>
          <w:color w:val="auto"/>
          <w:sz w:val="20"/>
          <w:szCs w:val="20"/>
        </w:rPr>
        <w:t>Section 246.03(d</w:t>
      </w:r>
      <w:proofErr w:type="gramStart"/>
      <w:r>
        <w:rPr>
          <w:rStyle w:val="A0"/>
          <w:rFonts w:ascii="Arial" w:hAnsi="Arial" w:cs="Arial"/>
          <w:b/>
          <w:bCs/>
          <w:color w:val="auto"/>
          <w:sz w:val="20"/>
          <w:szCs w:val="20"/>
        </w:rPr>
        <w:t>)1</w:t>
      </w:r>
      <w:proofErr w:type="gramEnd"/>
      <w:r>
        <w:rPr>
          <w:rStyle w:val="A0"/>
          <w:rFonts w:ascii="Arial" w:hAnsi="Arial" w:cs="Arial"/>
          <w:b/>
          <w:bCs/>
          <w:color w:val="auto"/>
          <w:sz w:val="20"/>
          <w:szCs w:val="20"/>
        </w:rPr>
        <w:t xml:space="preserve"> Initial approval </w:t>
      </w:r>
      <w:r w:rsidRPr="00675B90">
        <w:rPr>
          <w:rStyle w:val="A0"/>
          <w:rFonts w:ascii="Arial" w:hAnsi="Arial" w:cs="Arial"/>
          <w:bCs/>
          <w:color w:val="auto"/>
          <w:sz w:val="20"/>
          <w:szCs w:val="20"/>
        </w:rPr>
        <w:t>is amended to replace the first paragraph with the following:</w:t>
      </w:r>
    </w:p>
    <w:p w14:paraId="39AE12A3" w14:textId="64ECCA01" w:rsidR="00675B90" w:rsidRDefault="00675B90" w:rsidP="00675B90">
      <w:pPr>
        <w:pStyle w:val="Pa1"/>
        <w:spacing w:after="240" w:line="240" w:lineRule="auto"/>
        <w:ind w:left="720"/>
        <w:jc w:val="both"/>
        <w:rPr>
          <w:rStyle w:val="A0"/>
          <w:rFonts w:ascii="Arial" w:hAnsi="Arial" w:cs="Arial"/>
          <w:b/>
          <w:bCs/>
          <w:color w:val="auto"/>
          <w:sz w:val="20"/>
          <w:szCs w:val="20"/>
        </w:rPr>
      </w:pPr>
      <w:r>
        <w:rPr>
          <w:rFonts w:ascii="Arial" w:hAnsi="Arial" w:cs="Arial"/>
          <w:color w:val="000000"/>
          <w:sz w:val="20"/>
          <w:szCs w:val="20"/>
        </w:rPr>
        <w:t xml:space="preserve">Maintained </w:t>
      </w:r>
      <w:proofErr w:type="spellStart"/>
      <w:r>
        <w:rPr>
          <w:rFonts w:ascii="Arial" w:hAnsi="Arial" w:cs="Arial"/>
          <w:color w:val="000000"/>
          <w:sz w:val="20"/>
          <w:szCs w:val="20"/>
        </w:rPr>
        <w:t>retroreflectivity</w:t>
      </w:r>
      <w:proofErr w:type="spellEnd"/>
      <w:r>
        <w:rPr>
          <w:rFonts w:ascii="Arial" w:hAnsi="Arial" w:cs="Arial"/>
          <w:color w:val="000000"/>
          <w:sz w:val="20"/>
          <w:szCs w:val="20"/>
        </w:rPr>
        <w:t>, color, luminance (</w:t>
      </w:r>
      <w:proofErr w:type="gramStart"/>
      <w:r>
        <w:rPr>
          <w:rFonts w:ascii="Arial" w:hAnsi="Arial" w:cs="Arial"/>
          <w:color w:val="000000"/>
          <w:sz w:val="20"/>
          <w:szCs w:val="20"/>
        </w:rPr>
        <w:t>Y%</w:t>
      </w:r>
      <w:proofErr w:type="gramEnd"/>
      <w:r>
        <w:rPr>
          <w:rFonts w:ascii="Arial" w:hAnsi="Arial" w:cs="Arial"/>
          <w:color w:val="000000"/>
          <w:sz w:val="20"/>
          <w:szCs w:val="20"/>
        </w:rPr>
        <w:t>), and durability shall conform to the following requirements after the material has been installed on the test deck for 1 year:</w:t>
      </w:r>
    </w:p>
    <w:p w14:paraId="35B8626C" w14:textId="48DC928C" w:rsidR="00F43C01" w:rsidRDefault="000D5B0B" w:rsidP="00F43C01">
      <w:pPr>
        <w:pStyle w:val="Pa1"/>
        <w:spacing w:after="240" w:line="240" w:lineRule="auto"/>
        <w:jc w:val="both"/>
      </w:pPr>
      <w:r>
        <w:rPr>
          <w:rStyle w:val="A0"/>
          <w:rFonts w:ascii="Arial" w:hAnsi="Arial" w:cs="Arial"/>
          <w:b/>
          <w:bCs/>
          <w:color w:val="auto"/>
          <w:sz w:val="20"/>
          <w:szCs w:val="20"/>
        </w:rPr>
        <w:t xml:space="preserve">Section 246.03(d) </w:t>
      </w:r>
      <w:r w:rsidRPr="00BA34EA">
        <w:rPr>
          <w:rStyle w:val="A0"/>
          <w:rFonts w:ascii="Arial" w:hAnsi="Arial" w:cs="Arial"/>
          <w:b/>
          <w:bCs/>
          <w:color w:val="auto"/>
          <w:sz w:val="20"/>
          <w:szCs w:val="20"/>
        </w:rPr>
        <w:t>Epoxy-Resin Pavement Marki</w:t>
      </w:r>
      <w:r>
        <w:rPr>
          <w:rStyle w:val="A0"/>
          <w:rFonts w:ascii="Arial" w:hAnsi="Arial" w:cs="Arial"/>
          <w:b/>
          <w:bCs/>
          <w:color w:val="auto"/>
          <w:sz w:val="20"/>
          <w:szCs w:val="20"/>
        </w:rPr>
        <w:t xml:space="preserve">ng Material (Type B, Class III) </w:t>
      </w:r>
      <w:r w:rsidRPr="000D5B0B">
        <w:rPr>
          <w:rStyle w:val="A0"/>
          <w:rFonts w:ascii="Arial" w:hAnsi="Arial" w:cs="Arial"/>
          <w:bCs/>
          <w:color w:val="auto"/>
          <w:sz w:val="20"/>
          <w:szCs w:val="20"/>
        </w:rPr>
        <w:t xml:space="preserve">is </w:t>
      </w:r>
      <w:r w:rsidR="00F43C01">
        <w:rPr>
          <w:rStyle w:val="A0"/>
          <w:rFonts w:ascii="Arial" w:hAnsi="Arial" w:cs="Arial"/>
          <w:bCs/>
          <w:color w:val="auto"/>
          <w:sz w:val="20"/>
          <w:szCs w:val="20"/>
        </w:rPr>
        <w:t xml:space="preserve">renumbered as 246.03(e). </w:t>
      </w:r>
    </w:p>
    <w:p w14:paraId="242B74EA" w14:textId="5A79E3B0" w:rsidR="00675B90" w:rsidRDefault="00675B90" w:rsidP="00675B90">
      <w:pPr>
        <w:pStyle w:val="Pa1"/>
        <w:spacing w:after="240" w:line="240" w:lineRule="auto"/>
        <w:jc w:val="both"/>
        <w:rPr>
          <w:rStyle w:val="A0"/>
          <w:rFonts w:ascii="Arial" w:hAnsi="Arial" w:cs="Arial"/>
          <w:b/>
          <w:bCs/>
          <w:color w:val="auto"/>
          <w:sz w:val="20"/>
          <w:szCs w:val="20"/>
        </w:rPr>
      </w:pPr>
      <w:r>
        <w:rPr>
          <w:rStyle w:val="A0"/>
          <w:rFonts w:ascii="Arial" w:hAnsi="Arial" w:cs="Arial"/>
          <w:b/>
          <w:bCs/>
          <w:color w:val="auto"/>
          <w:sz w:val="20"/>
          <w:szCs w:val="20"/>
        </w:rPr>
        <w:t>Section 246.03(e</w:t>
      </w:r>
      <w:proofErr w:type="gramStart"/>
      <w:r>
        <w:rPr>
          <w:rStyle w:val="A0"/>
          <w:rFonts w:ascii="Arial" w:hAnsi="Arial" w:cs="Arial"/>
          <w:b/>
          <w:bCs/>
          <w:color w:val="auto"/>
          <w:sz w:val="20"/>
          <w:szCs w:val="20"/>
        </w:rPr>
        <w:t>)1</w:t>
      </w:r>
      <w:proofErr w:type="gramEnd"/>
      <w:r>
        <w:rPr>
          <w:rStyle w:val="A0"/>
          <w:rFonts w:ascii="Arial" w:hAnsi="Arial" w:cs="Arial"/>
          <w:b/>
          <w:bCs/>
          <w:color w:val="auto"/>
          <w:sz w:val="20"/>
          <w:szCs w:val="20"/>
        </w:rPr>
        <w:t xml:space="preserve"> Initial approval </w:t>
      </w:r>
      <w:r w:rsidRPr="00675B90">
        <w:rPr>
          <w:rStyle w:val="A0"/>
          <w:rFonts w:ascii="Arial" w:hAnsi="Arial" w:cs="Arial"/>
          <w:bCs/>
          <w:color w:val="auto"/>
          <w:sz w:val="20"/>
          <w:szCs w:val="20"/>
        </w:rPr>
        <w:t>is amended to replace the first paragraph with the following:</w:t>
      </w:r>
    </w:p>
    <w:p w14:paraId="3230EACF" w14:textId="6B0E784E" w:rsidR="00675B90" w:rsidRDefault="00675B90" w:rsidP="00675B90">
      <w:pPr>
        <w:pStyle w:val="Pa1"/>
        <w:spacing w:after="240" w:line="240" w:lineRule="auto"/>
        <w:ind w:left="720"/>
        <w:jc w:val="both"/>
        <w:rPr>
          <w:rStyle w:val="A0"/>
          <w:rFonts w:ascii="Arial" w:hAnsi="Arial" w:cs="Arial"/>
          <w:b/>
          <w:bCs/>
          <w:color w:val="auto"/>
          <w:sz w:val="20"/>
          <w:szCs w:val="20"/>
        </w:rPr>
      </w:pPr>
      <w:r>
        <w:rPr>
          <w:rFonts w:ascii="Arial" w:hAnsi="Arial" w:cs="Arial"/>
          <w:color w:val="000000"/>
          <w:sz w:val="20"/>
          <w:szCs w:val="20"/>
        </w:rPr>
        <w:t xml:space="preserve">Maintained </w:t>
      </w:r>
      <w:proofErr w:type="spellStart"/>
      <w:r>
        <w:rPr>
          <w:rFonts w:ascii="Arial" w:hAnsi="Arial" w:cs="Arial"/>
          <w:color w:val="000000"/>
          <w:sz w:val="20"/>
          <w:szCs w:val="20"/>
        </w:rPr>
        <w:t>retroreflectivity</w:t>
      </w:r>
      <w:proofErr w:type="spellEnd"/>
      <w:r>
        <w:rPr>
          <w:rFonts w:ascii="Arial" w:hAnsi="Arial" w:cs="Arial"/>
          <w:color w:val="000000"/>
          <w:sz w:val="20"/>
          <w:szCs w:val="20"/>
        </w:rPr>
        <w:t>, color, luminance (</w:t>
      </w:r>
      <w:proofErr w:type="gramStart"/>
      <w:r>
        <w:rPr>
          <w:rFonts w:ascii="Arial" w:hAnsi="Arial" w:cs="Arial"/>
          <w:color w:val="000000"/>
          <w:sz w:val="20"/>
          <w:szCs w:val="20"/>
        </w:rPr>
        <w:t>Y%</w:t>
      </w:r>
      <w:proofErr w:type="gramEnd"/>
      <w:r>
        <w:rPr>
          <w:rFonts w:ascii="Arial" w:hAnsi="Arial" w:cs="Arial"/>
          <w:color w:val="000000"/>
          <w:sz w:val="20"/>
          <w:szCs w:val="20"/>
        </w:rPr>
        <w:t>), and durability shall conform to the following requirements after the material has been installed on the test deck for 1 year:</w:t>
      </w:r>
    </w:p>
    <w:p w14:paraId="3EA096CF" w14:textId="3137CE6E" w:rsidR="00D61115" w:rsidRDefault="00CB3987" w:rsidP="00CB3987">
      <w:pPr>
        <w:pStyle w:val="Pa1"/>
        <w:spacing w:after="240" w:line="240" w:lineRule="auto"/>
        <w:jc w:val="both"/>
        <w:rPr>
          <w:rStyle w:val="A0"/>
          <w:rFonts w:ascii="Arial" w:hAnsi="Arial" w:cs="Arial"/>
          <w:bCs/>
          <w:color w:val="auto"/>
          <w:sz w:val="20"/>
          <w:szCs w:val="20"/>
        </w:rPr>
      </w:pPr>
      <w:r>
        <w:rPr>
          <w:rStyle w:val="A0"/>
          <w:rFonts w:ascii="Arial" w:hAnsi="Arial" w:cs="Arial"/>
          <w:b/>
          <w:bCs/>
          <w:color w:val="auto"/>
          <w:sz w:val="20"/>
          <w:szCs w:val="20"/>
        </w:rPr>
        <w:t xml:space="preserve">Section 246.03(e) </w:t>
      </w:r>
      <w:proofErr w:type="spellStart"/>
      <w:r w:rsidR="009B2412">
        <w:rPr>
          <w:rStyle w:val="A0"/>
          <w:rFonts w:ascii="Arial" w:hAnsi="Arial" w:cs="Arial"/>
          <w:b/>
          <w:bCs/>
          <w:color w:val="auto"/>
          <w:sz w:val="20"/>
          <w:szCs w:val="20"/>
        </w:rPr>
        <w:t>Polyurea</w:t>
      </w:r>
      <w:proofErr w:type="spellEnd"/>
      <w:r w:rsidRPr="00BA34EA">
        <w:rPr>
          <w:rStyle w:val="A0"/>
          <w:rFonts w:ascii="Arial" w:hAnsi="Arial" w:cs="Arial"/>
          <w:b/>
          <w:bCs/>
          <w:color w:val="auto"/>
          <w:sz w:val="20"/>
          <w:szCs w:val="20"/>
        </w:rPr>
        <w:t xml:space="preserve"> Pavement Marki</w:t>
      </w:r>
      <w:r>
        <w:rPr>
          <w:rStyle w:val="A0"/>
          <w:rFonts w:ascii="Arial" w:hAnsi="Arial" w:cs="Arial"/>
          <w:b/>
          <w:bCs/>
          <w:color w:val="auto"/>
          <w:sz w:val="20"/>
          <w:szCs w:val="20"/>
        </w:rPr>
        <w:t xml:space="preserve">ng Material (Type B, Class </w:t>
      </w:r>
      <w:r w:rsidR="009B2412">
        <w:rPr>
          <w:rStyle w:val="A0"/>
          <w:rFonts w:ascii="Arial" w:hAnsi="Arial" w:cs="Arial"/>
          <w:b/>
          <w:bCs/>
          <w:color w:val="auto"/>
          <w:sz w:val="20"/>
          <w:szCs w:val="20"/>
        </w:rPr>
        <w:t>V</w:t>
      </w:r>
      <w:r>
        <w:rPr>
          <w:rStyle w:val="A0"/>
          <w:rFonts w:ascii="Arial" w:hAnsi="Arial" w:cs="Arial"/>
          <w:b/>
          <w:bCs/>
          <w:color w:val="auto"/>
          <w:sz w:val="20"/>
          <w:szCs w:val="20"/>
        </w:rPr>
        <w:t xml:space="preserve">II) </w:t>
      </w:r>
      <w:r w:rsidRPr="000D5B0B">
        <w:rPr>
          <w:rStyle w:val="A0"/>
          <w:rFonts w:ascii="Arial" w:hAnsi="Arial" w:cs="Arial"/>
          <w:bCs/>
          <w:color w:val="auto"/>
          <w:sz w:val="20"/>
          <w:szCs w:val="20"/>
        </w:rPr>
        <w:t xml:space="preserve">is </w:t>
      </w:r>
      <w:r w:rsidR="00D61115">
        <w:rPr>
          <w:rStyle w:val="A0"/>
          <w:rFonts w:ascii="Arial" w:hAnsi="Arial" w:cs="Arial"/>
          <w:bCs/>
          <w:color w:val="auto"/>
          <w:sz w:val="20"/>
          <w:szCs w:val="20"/>
        </w:rPr>
        <w:t>renumbered as 246.03(f).</w:t>
      </w:r>
    </w:p>
    <w:p w14:paraId="64C531F6" w14:textId="252A306A" w:rsidR="00675B90" w:rsidRDefault="00675B90" w:rsidP="00675B90">
      <w:pPr>
        <w:pStyle w:val="Pa1"/>
        <w:spacing w:after="240" w:line="240" w:lineRule="auto"/>
        <w:jc w:val="both"/>
        <w:rPr>
          <w:rStyle w:val="A0"/>
          <w:rFonts w:ascii="Arial" w:hAnsi="Arial" w:cs="Arial"/>
          <w:b/>
          <w:bCs/>
          <w:color w:val="auto"/>
          <w:sz w:val="20"/>
          <w:szCs w:val="20"/>
        </w:rPr>
      </w:pPr>
      <w:r>
        <w:rPr>
          <w:rStyle w:val="A0"/>
          <w:rFonts w:ascii="Arial" w:hAnsi="Arial" w:cs="Arial"/>
          <w:b/>
          <w:bCs/>
          <w:color w:val="auto"/>
          <w:sz w:val="20"/>
          <w:szCs w:val="20"/>
        </w:rPr>
        <w:t>Section 246.03(f</w:t>
      </w:r>
      <w:proofErr w:type="gramStart"/>
      <w:r>
        <w:rPr>
          <w:rStyle w:val="A0"/>
          <w:rFonts w:ascii="Arial" w:hAnsi="Arial" w:cs="Arial"/>
          <w:b/>
          <w:bCs/>
          <w:color w:val="auto"/>
          <w:sz w:val="20"/>
          <w:szCs w:val="20"/>
        </w:rPr>
        <w:t>)1</w:t>
      </w:r>
      <w:proofErr w:type="gramEnd"/>
      <w:r>
        <w:rPr>
          <w:rStyle w:val="A0"/>
          <w:rFonts w:ascii="Arial" w:hAnsi="Arial" w:cs="Arial"/>
          <w:b/>
          <w:bCs/>
          <w:color w:val="auto"/>
          <w:sz w:val="20"/>
          <w:szCs w:val="20"/>
        </w:rPr>
        <w:t xml:space="preserve"> Initial approval </w:t>
      </w:r>
      <w:r w:rsidRPr="00675B90">
        <w:rPr>
          <w:rStyle w:val="A0"/>
          <w:rFonts w:ascii="Arial" w:hAnsi="Arial" w:cs="Arial"/>
          <w:bCs/>
          <w:color w:val="auto"/>
          <w:sz w:val="20"/>
          <w:szCs w:val="20"/>
        </w:rPr>
        <w:t>is amended to replace the first paragraph with the following:</w:t>
      </w:r>
    </w:p>
    <w:p w14:paraId="02EF40BC" w14:textId="5E901185" w:rsidR="005616D4" w:rsidRPr="00675B90" w:rsidRDefault="00675B90" w:rsidP="00675B90">
      <w:pPr>
        <w:pStyle w:val="Pa1"/>
        <w:spacing w:after="240" w:line="240" w:lineRule="auto"/>
        <w:ind w:left="360"/>
        <w:jc w:val="both"/>
        <w:rPr>
          <w:rFonts w:ascii="Arial" w:hAnsi="Arial"/>
          <w:color w:val="000000"/>
        </w:rPr>
      </w:pPr>
      <w:r>
        <w:rPr>
          <w:rFonts w:ascii="Arial" w:hAnsi="Arial" w:cs="Arial"/>
          <w:color w:val="000000"/>
          <w:sz w:val="20"/>
          <w:szCs w:val="20"/>
        </w:rPr>
        <w:t xml:space="preserve">Maintained </w:t>
      </w:r>
      <w:proofErr w:type="spellStart"/>
      <w:r>
        <w:rPr>
          <w:rFonts w:ascii="Arial" w:hAnsi="Arial" w:cs="Arial"/>
          <w:color w:val="000000"/>
          <w:sz w:val="20"/>
          <w:szCs w:val="20"/>
        </w:rPr>
        <w:t>retroreflectivity</w:t>
      </w:r>
      <w:proofErr w:type="spellEnd"/>
      <w:r>
        <w:rPr>
          <w:rFonts w:ascii="Arial" w:hAnsi="Arial" w:cs="Arial"/>
          <w:color w:val="000000"/>
          <w:sz w:val="20"/>
          <w:szCs w:val="20"/>
        </w:rPr>
        <w:t>, color, luminance (</w:t>
      </w:r>
      <w:proofErr w:type="gramStart"/>
      <w:r>
        <w:rPr>
          <w:rFonts w:ascii="Arial" w:hAnsi="Arial" w:cs="Arial"/>
          <w:color w:val="000000"/>
          <w:sz w:val="20"/>
          <w:szCs w:val="20"/>
        </w:rPr>
        <w:t>Y%</w:t>
      </w:r>
      <w:proofErr w:type="gramEnd"/>
      <w:r>
        <w:rPr>
          <w:rFonts w:ascii="Arial" w:hAnsi="Arial" w:cs="Arial"/>
          <w:color w:val="000000"/>
          <w:sz w:val="20"/>
          <w:szCs w:val="20"/>
        </w:rPr>
        <w:t>)), and durability shall conform to the following requirements after the material has been installed on the test deck for 1 year:</w:t>
      </w:r>
    </w:p>
    <w:p w14:paraId="501C325E" w14:textId="77777777" w:rsidR="00675B90" w:rsidRDefault="00675B90" w:rsidP="00347639">
      <w:pPr>
        <w:ind w:left="720" w:hanging="360"/>
        <w:jc w:val="both"/>
        <w:rPr>
          <w:rStyle w:val="A0"/>
          <w:rFonts w:cs="Arial"/>
          <w:b/>
          <w:bCs/>
          <w:color w:val="auto"/>
          <w:sz w:val="20"/>
          <w:szCs w:val="20"/>
        </w:rPr>
      </w:pPr>
    </w:p>
    <w:p w14:paraId="4015C0E0" w14:textId="0F95E20B" w:rsidR="009B2412" w:rsidRPr="009B2412" w:rsidRDefault="009B2412" w:rsidP="00D61115">
      <w:pPr>
        <w:pStyle w:val="Pa1"/>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 xml:space="preserve">Section 246.03(f) </w:t>
      </w:r>
      <w:r w:rsidRPr="00CC2C1A">
        <w:rPr>
          <w:rStyle w:val="A0"/>
          <w:rFonts w:ascii="Arial" w:hAnsi="Arial" w:cs="Arial"/>
          <w:b/>
          <w:bCs/>
          <w:color w:val="auto"/>
          <w:sz w:val="20"/>
          <w:szCs w:val="20"/>
        </w:rPr>
        <w:t xml:space="preserve">Permanent, Plastic-Backed, Preformed Tapes (Type B, Class </w:t>
      </w:r>
      <w:r>
        <w:rPr>
          <w:rStyle w:val="A0"/>
          <w:rFonts w:ascii="Arial" w:hAnsi="Arial" w:cs="Arial"/>
          <w:b/>
          <w:bCs/>
          <w:color w:val="auto"/>
          <w:sz w:val="20"/>
          <w:szCs w:val="20"/>
        </w:rPr>
        <w:t xml:space="preserve">IV and Type B, Class VI) </w:t>
      </w:r>
      <w:r w:rsidRPr="009B2412">
        <w:rPr>
          <w:rStyle w:val="A0"/>
          <w:rFonts w:ascii="Arial" w:hAnsi="Arial" w:cs="Arial"/>
          <w:bCs/>
          <w:color w:val="auto"/>
          <w:sz w:val="20"/>
          <w:szCs w:val="20"/>
        </w:rPr>
        <w:t>is renumbered as 246.03(</w:t>
      </w:r>
      <w:r>
        <w:rPr>
          <w:rStyle w:val="A0"/>
          <w:rFonts w:ascii="Arial" w:hAnsi="Arial" w:cs="Arial"/>
          <w:bCs/>
          <w:color w:val="auto"/>
          <w:sz w:val="20"/>
          <w:szCs w:val="20"/>
        </w:rPr>
        <w:t>g</w:t>
      </w:r>
      <w:r w:rsidRPr="009B2412">
        <w:rPr>
          <w:rStyle w:val="A0"/>
          <w:rFonts w:ascii="Arial" w:hAnsi="Arial" w:cs="Arial"/>
          <w:bCs/>
          <w:color w:val="auto"/>
          <w:sz w:val="20"/>
          <w:szCs w:val="20"/>
        </w:rPr>
        <w:t>).</w:t>
      </w:r>
    </w:p>
    <w:p w14:paraId="5F7396BE" w14:textId="57FD124D" w:rsidR="00675B90" w:rsidRDefault="00675B90" w:rsidP="00675B90">
      <w:pPr>
        <w:pStyle w:val="Pa1"/>
        <w:spacing w:after="240" w:line="240" w:lineRule="auto"/>
        <w:jc w:val="both"/>
        <w:rPr>
          <w:rStyle w:val="A0"/>
          <w:rFonts w:ascii="Arial" w:hAnsi="Arial" w:cs="Arial"/>
          <w:b/>
          <w:bCs/>
          <w:color w:val="auto"/>
          <w:sz w:val="20"/>
          <w:szCs w:val="20"/>
        </w:rPr>
      </w:pPr>
      <w:r>
        <w:rPr>
          <w:rStyle w:val="A0"/>
          <w:rFonts w:ascii="Arial" w:hAnsi="Arial" w:cs="Arial"/>
          <w:b/>
          <w:bCs/>
          <w:color w:val="auto"/>
          <w:sz w:val="20"/>
          <w:szCs w:val="20"/>
        </w:rPr>
        <w:t>Section 246.03(g</w:t>
      </w:r>
      <w:proofErr w:type="gramStart"/>
      <w:r>
        <w:rPr>
          <w:rStyle w:val="A0"/>
          <w:rFonts w:ascii="Arial" w:hAnsi="Arial" w:cs="Arial"/>
          <w:b/>
          <w:bCs/>
          <w:color w:val="auto"/>
          <w:sz w:val="20"/>
          <w:szCs w:val="20"/>
        </w:rPr>
        <w:t>)1</w:t>
      </w:r>
      <w:proofErr w:type="gramEnd"/>
      <w:r>
        <w:rPr>
          <w:rStyle w:val="A0"/>
          <w:rFonts w:ascii="Arial" w:hAnsi="Arial" w:cs="Arial"/>
          <w:b/>
          <w:bCs/>
          <w:color w:val="auto"/>
          <w:sz w:val="20"/>
          <w:szCs w:val="20"/>
        </w:rPr>
        <w:t xml:space="preserve"> Initial approval </w:t>
      </w:r>
      <w:r w:rsidRPr="00675B90">
        <w:rPr>
          <w:rStyle w:val="A0"/>
          <w:rFonts w:ascii="Arial" w:hAnsi="Arial" w:cs="Arial"/>
          <w:bCs/>
          <w:color w:val="auto"/>
          <w:sz w:val="20"/>
          <w:szCs w:val="20"/>
        </w:rPr>
        <w:t>is amended to replace the first paragraph with the following:</w:t>
      </w:r>
    </w:p>
    <w:p w14:paraId="706ACEC3" w14:textId="22B3FEE6" w:rsidR="00675B90" w:rsidRPr="00675B90" w:rsidRDefault="00675B90" w:rsidP="00675B90">
      <w:pPr>
        <w:pStyle w:val="Pa1"/>
        <w:spacing w:after="240" w:line="240" w:lineRule="auto"/>
        <w:ind w:left="360"/>
        <w:jc w:val="both"/>
        <w:rPr>
          <w:rFonts w:ascii="Arial" w:hAnsi="Arial"/>
          <w:color w:val="000000"/>
        </w:rPr>
      </w:pPr>
      <w:r>
        <w:rPr>
          <w:rFonts w:ascii="Arial" w:hAnsi="Arial" w:cs="Arial"/>
          <w:color w:val="000000"/>
          <w:sz w:val="20"/>
          <w:szCs w:val="20"/>
        </w:rPr>
        <w:t xml:space="preserve">Maintained </w:t>
      </w:r>
      <w:proofErr w:type="spellStart"/>
      <w:r>
        <w:rPr>
          <w:rFonts w:ascii="Arial" w:hAnsi="Arial" w:cs="Arial"/>
          <w:color w:val="000000"/>
          <w:sz w:val="20"/>
          <w:szCs w:val="20"/>
        </w:rPr>
        <w:t>retroreflectivity</w:t>
      </w:r>
      <w:proofErr w:type="spellEnd"/>
      <w:r>
        <w:rPr>
          <w:rFonts w:ascii="Arial" w:hAnsi="Arial" w:cs="Arial"/>
          <w:color w:val="000000"/>
          <w:sz w:val="20"/>
          <w:szCs w:val="20"/>
        </w:rPr>
        <w:t>, color, luminance (</w:t>
      </w:r>
      <w:proofErr w:type="gramStart"/>
      <w:r>
        <w:rPr>
          <w:rFonts w:ascii="Arial" w:hAnsi="Arial" w:cs="Arial"/>
          <w:color w:val="000000"/>
          <w:sz w:val="20"/>
          <w:szCs w:val="20"/>
        </w:rPr>
        <w:t>Y%</w:t>
      </w:r>
      <w:proofErr w:type="gramEnd"/>
      <w:r>
        <w:rPr>
          <w:rFonts w:ascii="Arial" w:hAnsi="Arial" w:cs="Arial"/>
          <w:color w:val="000000"/>
          <w:sz w:val="20"/>
          <w:szCs w:val="20"/>
        </w:rPr>
        <w:t>), durability, and adhesion shall conform to the following requirements after the material has been installed on the test deck for 1 year:</w:t>
      </w:r>
    </w:p>
    <w:p w14:paraId="3ABB11A7" w14:textId="35A0FE99" w:rsidR="005616D4" w:rsidRDefault="005616D4" w:rsidP="00347639">
      <w:pPr>
        <w:ind w:left="720" w:hanging="360"/>
        <w:jc w:val="both"/>
        <w:rPr>
          <w:rStyle w:val="A0"/>
          <w:rFonts w:cs="Arial"/>
          <w:b/>
          <w:bCs/>
          <w:color w:val="auto"/>
          <w:sz w:val="20"/>
          <w:szCs w:val="20"/>
        </w:rPr>
      </w:pPr>
    </w:p>
    <w:p w14:paraId="7C53FFA2" w14:textId="77777777" w:rsidR="005616D4" w:rsidRDefault="005616D4" w:rsidP="00347639">
      <w:pPr>
        <w:ind w:left="720" w:hanging="360"/>
        <w:jc w:val="both"/>
        <w:rPr>
          <w:rStyle w:val="A0"/>
          <w:rFonts w:cs="Arial"/>
          <w:b/>
          <w:bCs/>
          <w:color w:val="auto"/>
          <w:sz w:val="20"/>
          <w:szCs w:val="20"/>
        </w:rPr>
      </w:pPr>
    </w:p>
    <w:p w14:paraId="4FB88972" w14:textId="77777777" w:rsidR="007042CD" w:rsidRDefault="007042CD" w:rsidP="00347639">
      <w:pPr>
        <w:ind w:left="720" w:hanging="360"/>
        <w:jc w:val="both"/>
        <w:rPr>
          <w:rStyle w:val="A0"/>
          <w:rFonts w:cs="Arial"/>
          <w:b/>
          <w:bCs/>
          <w:color w:val="auto"/>
          <w:sz w:val="20"/>
          <w:szCs w:val="20"/>
        </w:rPr>
      </w:pPr>
    </w:p>
    <w:p w14:paraId="661FF074" w14:textId="160CD16C" w:rsidR="00C76E69" w:rsidRDefault="00FE177A" w:rsidP="00347639">
      <w:pPr>
        <w:ind w:left="720" w:hanging="360"/>
        <w:jc w:val="both"/>
        <w:rPr>
          <w:rStyle w:val="A0"/>
          <w:rFonts w:cs="Arial"/>
          <w:color w:val="auto"/>
          <w:sz w:val="20"/>
          <w:szCs w:val="20"/>
        </w:rPr>
      </w:pPr>
      <w:r w:rsidRPr="00FE177A">
        <w:rPr>
          <w:rStyle w:val="A0"/>
          <w:rFonts w:cs="Arial"/>
          <w:b/>
          <w:bCs/>
          <w:color w:val="auto"/>
          <w:sz w:val="20"/>
          <w:szCs w:val="20"/>
        </w:rPr>
        <w:t>Section 246.03</w:t>
      </w:r>
      <w:r w:rsidRPr="003D2FA4">
        <w:rPr>
          <w:rStyle w:val="A0"/>
          <w:rFonts w:cs="Arial"/>
          <w:b/>
          <w:bCs/>
          <w:color w:val="auto"/>
          <w:sz w:val="20"/>
          <w:szCs w:val="20"/>
        </w:rPr>
        <w:t>(g)</w:t>
      </w:r>
      <w:r w:rsidR="003D2FA4">
        <w:rPr>
          <w:rStyle w:val="A0"/>
          <w:rFonts w:cs="Arial"/>
          <w:b/>
          <w:bCs/>
          <w:color w:val="auto"/>
          <w:sz w:val="20"/>
          <w:szCs w:val="20"/>
        </w:rPr>
        <w:t xml:space="preserve"> – </w:t>
      </w:r>
      <w:r w:rsidRPr="00FE177A">
        <w:rPr>
          <w:rStyle w:val="A0"/>
          <w:rFonts w:cs="Arial"/>
          <w:b/>
          <w:bCs/>
          <w:color w:val="auto"/>
          <w:sz w:val="20"/>
          <w:szCs w:val="20"/>
        </w:rPr>
        <w:t>Temporary Pavement Marking Materials</w:t>
      </w:r>
      <w:r w:rsidR="0005569D" w:rsidRPr="007C4B3A">
        <w:t xml:space="preserve"> </w:t>
      </w:r>
      <w:r w:rsidR="0005569D" w:rsidRPr="005870B6">
        <w:t xml:space="preserve">is </w:t>
      </w:r>
      <w:r w:rsidR="004820DE">
        <w:t xml:space="preserve">renumbered as 246.03(h) and </w:t>
      </w:r>
      <w:r w:rsidR="0005569D" w:rsidRPr="005870B6">
        <w:t>replaced with the following:</w:t>
      </w:r>
    </w:p>
    <w:p w14:paraId="4F406A67" w14:textId="77777777" w:rsidR="003014FE" w:rsidRPr="003014FE" w:rsidRDefault="003014FE" w:rsidP="00347639">
      <w:pPr>
        <w:ind w:left="720"/>
        <w:jc w:val="both"/>
        <w:rPr>
          <w:rFonts w:cs="Arial"/>
          <w:szCs w:val="20"/>
        </w:rPr>
      </w:pPr>
    </w:p>
    <w:p w14:paraId="6283642D" w14:textId="233B63CB" w:rsidR="003D2FA4" w:rsidRDefault="003D2FA4" w:rsidP="00FA3F15">
      <w:pPr>
        <w:pStyle w:val="Pa1"/>
        <w:spacing w:after="240"/>
        <w:ind w:left="720"/>
        <w:jc w:val="both"/>
        <w:rPr>
          <w:rStyle w:val="A0"/>
          <w:rFonts w:ascii="Arial" w:hAnsi="Arial" w:cs="Arial"/>
          <w:color w:val="auto"/>
          <w:sz w:val="20"/>
          <w:szCs w:val="20"/>
        </w:rPr>
      </w:pPr>
      <w:r w:rsidRPr="00CC2C1A">
        <w:rPr>
          <w:rStyle w:val="A0"/>
          <w:rFonts w:ascii="Arial" w:hAnsi="Arial" w:cs="Arial"/>
          <w:b/>
          <w:bCs/>
          <w:color w:val="auto"/>
          <w:sz w:val="20"/>
          <w:szCs w:val="20"/>
        </w:rPr>
        <w:t>Temporary Pavement Marking Materials</w:t>
      </w:r>
      <w:r w:rsidR="003A2CEC">
        <w:rPr>
          <w:rStyle w:val="A0"/>
          <w:rFonts w:ascii="Arial" w:hAnsi="Arial" w:cs="Arial"/>
          <w:color w:val="auto"/>
          <w:sz w:val="20"/>
          <w:szCs w:val="20"/>
        </w:rPr>
        <w:t xml:space="preserve"> other than paint</w:t>
      </w:r>
      <w:r w:rsidRPr="00CC2C1A">
        <w:rPr>
          <w:rStyle w:val="A0"/>
          <w:rFonts w:ascii="Arial" w:hAnsi="Arial" w:cs="Arial"/>
          <w:color w:val="auto"/>
          <w:sz w:val="20"/>
          <w:szCs w:val="20"/>
        </w:rPr>
        <w:t xml:space="preserve"> shall consist of Type D</w:t>
      </w:r>
      <w:r>
        <w:rPr>
          <w:rStyle w:val="A0"/>
          <w:rFonts w:ascii="Arial" w:hAnsi="Arial" w:cs="Arial"/>
          <w:color w:val="auto"/>
          <w:sz w:val="20"/>
          <w:szCs w:val="20"/>
        </w:rPr>
        <w:t>, Class III,</w:t>
      </w:r>
      <w:r w:rsidRPr="00CC2C1A">
        <w:rPr>
          <w:rStyle w:val="A0"/>
          <w:rFonts w:ascii="Arial" w:hAnsi="Arial" w:cs="Arial"/>
          <w:color w:val="auto"/>
          <w:sz w:val="20"/>
          <w:szCs w:val="20"/>
        </w:rPr>
        <w:t xml:space="preserve"> removable</w:t>
      </w:r>
      <w:r>
        <w:rPr>
          <w:rStyle w:val="A0"/>
          <w:rFonts w:ascii="Arial" w:hAnsi="Arial" w:cs="Arial"/>
          <w:color w:val="auto"/>
          <w:sz w:val="20"/>
          <w:szCs w:val="20"/>
        </w:rPr>
        <w:t>, wet reflective</w:t>
      </w:r>
      <w:r w:rsidRPr="00CC2C1A">
        <w:rPr>
          <w:rStyle w:val="A0"/>
          <w:rFonts w:ascii="Arial" w:hAnsi="Arial" w:cs="Arial"/>
          <w:color w:val="auto"/>
          <w:sz w:val="20"/>
          <w:szCs w:val="20"/>
        </w:rPr>
        <w:t xml:space="preserve"> tape</w:t>
      </w:r>
      <w:r>
        <w:rPr>
          <w:rStyle w:val="A0"/>
          <w:rFonts w:ascii="Arial" w:hAnsi="Arial" w:cs="Arial"/>
          <w:color w:val="auto"/>
          <w:sz w:val="20"/>
          <w:szCs w:val="20"/>
        </w:rPr>
        <w:t xml:space="preserve"> and</w:t>
      </w:r>
      <w:r w:rsidRPr="00CC2C1A">
        <w:rPr>
          <w:rStyle w:val="A0"/>
          <w:rFonts w:ascii="Arial" w:hAnsi="Arial" w:cs="Arial"/>
          <w:color w:val="auto"/>
          <w:sz w:val="20"/>
          <w:szCs w:val="20"/>
        </w:rPr>
        <w:t xml:space="preserve"> Type E removable black, non-reflective tape. Determination of conformance will include, but not be limited to, the evaluation of test data from AASHTO’s NTPEP</w:t>
      </w:r>
      <w:r>
        <w:rPr>
          <w:rStyle w:val="A0"/>
          <w:rFonts w:ascii="Arial" w:hAnsi="Arial" w:cs="Arial"/>
          <w:color w:val="auto"/>
          <w:sz w:val="20"/>
          <w:szCs w:val="20"/>
        </w:rPr>
        <w:t xml:space="preserve"> or other VDOT Test Facilities.</w:t>
      </w:r>
    </w:p>
    <w:p w14:paraId="516FCC78" w14:textId="77777777" w:rsidR="003D2FA4" w:rsidRPr="00CC2C1A" w:rsidRDefault="003D2FA4" w:rsidP="00FA3F15">
      <w:pPr>
        <w:pStyle w:val="Pa4"/>
        <w:spacing w:after="240"/>
        <w:ind w:left="1080" w:hanging="360"/>
        <w:jc w:val="both"/>
        <w:rPr>
          <w:rStyle w:val="A0"/>
          <w:rFonts w:ascii="Arial" w:hAnsi="Arial" w:cs="Arial"/>
          <w:color w:val="auto"/>
          <w:sz w:val="20"/>
          <w:szCs w:val="20"/>
        </w:rPr>
      </w:pPr>
      <w:r w:rsidRPr="005B2B4F">
        <w:rPr>
          <w:rStyle w:val="A0"/>
          <w:rFonts w:ascii="Arial" w:hAnsi="Arial" w:cs="Arial"/>
          <w:bCs/>
          <w:color w:val="auto"/>
          <w:sz w:val="20"/>
          <w:szCs w:val="20"/>
        </w:rPr>
        <w:t>1.</w:t>
      </w:r>
      <w:r w:rsidRPr="005B2B4F">
        <w:rPr>
          <w:rStyle w:val="A0"/>
          <w:rFonts w:ascii="Arial" w:hAnsi="Arial" w:cs="Arial"/>
          <w:bCs/>
          <w:color w:val="auto"/>
          <w:sz w:val="20"/>
          <w:szCs w:val="20"/>
        </w:rPr>
        <w:tab/>
      </w:r>
      <w:r w:rsidRPr="00CC2C1A">
        <w:rPr>
          <w:rStyle w:val="A0"/>
          <w:rFonts w:ascii="Arial" w:hAnsi="Arial" w:cs="Arial"/>
          <w:b/>
          <w:bCs/>
          <w:color w:val="auto"/>
          <w:sz w:val="20"/>
          <w:szCs w:val="20"/>
        </w:rPr>
        <w:t>Wet Reflective, Remo</w:t>
      </w:r>
      <w:r>
        <w:rPr>
          <w:rStyle w:val="A0"/>
          <w:rFonts w:ascii="Arial" w:hAnsi="Arial" w:cs="Arial"/>
          <w:b/>
          <w:bCs/>
          <w:color w:val="auto"/>
          <w:sz w:val="20"/>
          <w:szCs w:val="20"/>
        </w:rPr>
        <w:t>vable Tape (Type D, Class III):</w:t>
      </w:r>
    </w:p>
    <w:p w14:paraId="4903F747" w14:textId="37802398" w:rsidR="003D2FA4" w:rsidRDefault="003D2FA4" w:rsidP="00FA3F15">
      <w:pPr>
        <w:pStyle w:val="Pa4"/>
        <w:spacing w:after="240"/>
        <w:ind w:left="1080"/>
        <w:jc w:val="both"/>
        <w:rPr>
          <w:rStyle w:val="A0"/>
          <w:rFonts w:ascii="Arial" w:hAnsi="Arial" w:cs="Arial"/>
          <w:color w:val="auto"/>
          <w:sz w:val="20"/>
          <w:szCs w:val="20"/>
        </w:rPr>
      </w:pPr>
      <w:r w:rsidRPr="00CC2C1A">
        <w:rPr>
          <w:rStyle w:val="A0"/>
          <w:rFonts w:ascii="Arial" w:hAnsi="Arial" w:cs="Arial"/>
          <w:color w:val="auto"/>
          <w:sz w:val="20"/>
          <w:szCs w:val="20"/>
        </w:rPr>
        <w:t xml:space="preserve">Wet reflective, removable tape shall be a durable, retro-reflective pliant material consisting of a mixture of polymeric materials, pigments, and glass beads (reflective optics) evenly distributed throughout its cross-sectional area and embedded into the surface. This tape shall be suitable for use on both asphalt and hydraulic cement concrete surfaces and shall be selected from the </w:t>
      </w:r>
      <w:r w:rsidR="00A9366D">
        <w:rPr>
          <w:rStyle w:val="A0"/>
          <w:rFonts w:ascii="Arial" w:hAnsi="Arial" w:cs="Arial"/>
          <w:color w:val="auto"/>
          <w:sz w:val="20"/>
          <w:szCs w:val="20"/>
        </w:rPr>
        <w:t>Department</w:t>
      </w:r>
      <w:r w:rsidRPr="00CC2C1A">
        <w:rPr>
          <w:rStyle w:val="A0"/>
          <w:rFonts w:ascii="Arial" w:hAnsi="Arial" w:cs="Arial"/>
          <w:color w:val="auto"/>
          <w:sz w:val="20"/>
          <w:szCs w:val="20"/>
        </w:rPr>
        <w:t>’s Approve</w:t>
      </w:r>
      <w:r>
        <w:rPr>
          <w:rStyle w:val="A0"/>
          <w:rFonts w:ascii="Arial" w:hAnsi="Arial" w:cs="Arial"/>
          <w:color w:val="auto"/>
          <w:sz w:val="20"/>
          <w:szCs w:val="20"/>
        </w:rPr>
        <w:t>d List 17.</w:t>
      </w:r>
    </w:p>
    <w:p w14:paraId="383236E9" w14:textId="6E4678BF" w:rsidR="003D2FA4" w:rsidRDefault="003D2FA4" w:rsidP="0075385F">
      <w:pPr>
        <w:pStyle w:val="Pa4"/>
        <w:numPr>
          <w:ilvl w:val="2"/>
          <w:numId w:val="25"/>
        </w:numPr>
        <w:spacing w:after="240"/>
        <w:jc w:val="both"/>
        <w:rPr>
          <w:rStyle w:val="A0"/>
          <w:rFonts w:ascii="Arial" w:hAnsi="Arial" w:cs="Arial"/>
          <w:color w:val="auto"/>
          <w:sz w:val="20"/>
          <w:szCs w:val="20"/>
        </w:rPr>
      </w:pPr>
      <w:r w:rsidRPr="00BA34EA">
        <w:rPr>
          <w:rStyle w:val="A0"/>
          <w:rFonts w:ascii="Arial" w:hAnsi="Arial" w:cs="Arial"/>
          <w:b/>
          <w:bCs/>
          <w:color w:val="auto"/>
          <w:sz w:val="20"/>
          <w:szCs w:val="20"/>
        </w:rPr>
        <w:t xml:space="preserve">Initial Approval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xml:space="preserve"> (dry </w:t>
      </w:r>
      <w:r>
        <w:rPr>
          <w:rStyle w:val="A0"/>
          <w:rFonts w:ascii="Arial" w:hAnsi="Arial" w:cs="Arial"/>
          <w:color w:val="auto"/>
          <w:sz w:val="20"/>
          <w:szCs w:val="20"/>
        </w:rPr>
        <w:t>and wet), color</w:t>
      </w:r>
      <w:r w:rsidR="00B32478">
        <w:rPr>
          <w:rStyle w:val="A0"/>
          <w:rFonts w:ascii="Arial" w:hAnsi="Arial" w:cs="Arial"/>
          <w:color w:val="auto"/>
          <w:sz w:val="20"/>
          <w:szCs w:val="20"/>
        </w:rPr>
        <w:t>,</w:t>
      </w:r>
      <w:r>
        <w:rPr>
          <w:rStyle w:val="A0"/>
          <w:rFonts w:ascii="Arial" w:hAnsi="Arial" w:cs="Arial"/>
          <w:color w:val="auto"/>
          <w:sz w:val="20"/>
          <w:szCs w:val="20"/>
        </w:rPr>
        <w:t xml:space="preserve"> lumi</w:t>
      </w:r>
      <w:r w:rsidRPr="00CC2C1A">
        <w:rPr>
          <w:rStyle w:val="A0"/>
          <w:rFonts w:ascii="Arial" w:hAnsi="Arial" w:cs="Arial"/>
          <w:color w:val="auto"/>
          <w:sz w:val="20"/>
          <w:szCs w:val="20"/>
        </w:rPr>
        <w:t>nance</w:t>
      </w:r>
      <w:r w:rsidR="00B32478">
        <w:rPr>
          <w:rStyle w:val="A0"/>
          <w:rFonts w:ascii="Arial" w:hAnsi="Arial" w:cs="Arial"/>
          <w:color w:val="auto"/>
          <w:sz w:val="20"/>
          <w:szCs w:val="20"/>
        </w:rPr>
        <w:t xml:space="preserve"> (Y%</w:t>
      </w:r>
      <w:r w:rsidRPr="00CC2C1A">
        <w:rPr>
          <w:rStyle w:val="A0"/>
          <w:rFonts w:ascii="Arial" w:hAnsi="Arial" w:cs="Arial"/>
          <w:color w:val="auto"/>
          <w:sz w:val="20"/>
          <w:szCs w:val="20"/>
        </w:rPr>
        <w:t>), and adhesive bond rating shall conform to the following requirements after the material has been installed on the test deck for 90 day</w:t>
      </w:r>
      <w:r>
        <w:rPr>
          <w:rStyle w:val="A0"/>
          <w:rFonts w:ascii="Arial" w:hAnsi="Arial" w:cs="Arial"/>
          <w:color w:val="auto"/>
          <w:sz w:val="20"/>
          <w:szCs w:val="20"/>
        </w:rPr>
        <w:t>s:</w:t>
      </w:r>
    </w:p>
    <w:p w14:paraId="7971537F" w14:textId="5EF99DF5" w:rsidR="003D2FA4" w:rsidRDefault="003D2FA4" w:rsidP="0075385F">
      <w:pPr>
        <w:pStyle w:val="Pa4"/>
        <w:numPr>
          <w:ilvl w:val="3"/>
          <w:numId w:val="25"/>
        </w:numPr>
        <w:spacing w:after="240"/>
        <w:jc w:val="both"/>
        <w:rPr>
          <w:rStyle w:val="A0"/>
          <w:rFonts w:ascii="Arial" w:hAnsi="Arial" w:cs="Arial"/>
          <w:color w:val="auto"/>
          <w:sz w:val="20"/>
          <w:szCs w:val="20"/>
        </w:rPr>
      </w:pPr>
      <w:r w:rsidRPr="00CC2C1A">
        <w:rPr>
          <w:rStyle w:val="A0"/>
          <w:rFonts w:ascii="Arial" w:hAnsi="Arial" w:cs="Arial"/>
          <w:b/>
          <w:bCs/>
          <w:color w:val="auto"/>
          <w:sz w:val="20"/>
          <w:szCs w:val="20"/>
        </w:rPr>
        <w:t xml:space="preserve">Maintained Dry </w:t>
      </w:r>
      <w:proofErr w:type="spellStart"/>
      <w:r w:rsidRPr="00CC2C1A">
        <w:rPr>
          <w:rStyle w:val="A0"/>
          <w:rFonts w:ascii="Arial" w:hAnsi="Arial" w:cs="Arial"/>
          <w:b/>
          <w:bCs/>
          <w:color w:val="auto"/>
          <w:sz w:val="20"/>
          <w:szCs w:val="20"/>
        </w:rPr>
        <w:t>Retroreflectivity</w:t>
      </w:r>
      <w:proofErr w:type="spellEnd"/>
      <w:r w:rsidRPr="00CC2C1A">
        <w:rPr>
          <w:rStyle w:val="A0"/>
          <w:rFonts w:ascii="Arial" w:hAnsi="Arial" w:cs="Arial"/>
          <w:b/>
          <w:bCs/>
          <w:color w:val="auto"/>
          <w:sz w:val="20"/>
          <w:szCs w:val="20"/>
        </w:rPr>
        <w:t xml:space="preserve">: </w:t>
      </w:r>
      <w:r w:rsidRPr="00CC2C1A">
        <w:rPr>
          <w:rStyle w:val="A0"/>
          <w:rFonts w:ascii="Arial" w:hAnsi="Arial" w:cs="Arial"/>
          <w:color w:val="auto"/>
          <w:sz w:val="20"/>
          <w:szCs w:val="20"/>
        </w:rPr>
        <w:t>The dry</w:t>
      </w:r>
      <w:r>
        <w:rPr>
          <w:rStyle w:val="A0"/>
          <w:rFonts w:ascii="Arial" w:hAnsi="Arial" w:cs="Arial"/>
          <w:color w:val="auto"/>
          <w:sz w:val="20"/>
          <w:szCs w:val="20"/>
        </w:rPr>
        <w:t xml:space="preserve"> photometric quantity to be mea</w:t>
      </w:r>
      <w:r w:rsidRPr="00CC2C1A">
        <w:rPr>
          <w:rStyle w:val="A0"/>
          <w:rFonts w:ascii="Arial" w:hAnsi="Arial" w:cs="Arial"/>
          <w:color w:val="auto"/>
          <w:sz w:val="20"/>
          <w:szCs w:val="20"/>
        </w:rPr>
        <w:t xml:space="preserve">sured is the coefficient of </w:t>
      </w:r>
      <w:proofErr w:type="spellStart"/>
      <w:r w:rsidRPr="00CC2C1A">
        <w:rPr>
          <w:rStyle w:val="A0"/>
          <w:rFonts w:ascii="Arial" w:hAnsi="Arial" w:cs="Arial"/>
          <w:color w:val="auto"/>
          <w:sz w:val="20"/>
          <w:szCs w:val="20"/>
        </w:rPr>
        <w:t>retroreflected</w:t>
      </w:r>
      <w:proofErr w:type="spellEnd"/>
      <w:r w:rsidRPr="00CC2C1A">
        <w:rPr>
          <w:rStyle w:val="A0"/>
          <w:rFonts w:ascii="Arial" w:hAnsi="Arial" w:cs="Arial"/>
          <w:color w:val="auto"/>
          <w:sz w:val="20"/>
          <w:szCs w:val="20"/>
        </w:rPr>
        <w:t xml:space="preserve"> luminance (R</w:t>
      </w:r>
      <w:r w:rsidRPr="009C1EC3">
        <w:rPr>
          <w:rStyle w:val="A24"/>
          <w:rFonts w:ascii="Arial" w:hAnsi="Arial" w:cs="Arial"/>
          <w:b w:val="0"/>
          <w:bCs w:val="0"/>
          <w:sz w:val="20"/>
          <w:szCs w:val="20"/>
          <w:vertAlign w:val="subscript"/>
        </w:rPr>
        <w:t>L</w:t>
      </w:r>
      <w:r w:rsidRPr="00CC2C1A">
        <w:rPr>
          <w:rStyle w:val="A0"/>
          <w:rFonts w:ascii="Arial" w:hAnsi="Arial" w:cs="Arial"/>
          <w:color w:val="auto"/>
          <w:sz w:val="20"/>
          <w:szCs w:val="20"/>
        </w:rPr>
        <w:t>) in accordance with ASTM E1710 for 30-meter geometry when measured in the skip line or centerline area</w:t>
      </w:r>
      <w:r>
        <w:rPr>
          <w:rStyle w:val="A0"/>
          <w:rFonts w:ascii="Arial" w:hAnsi="Arial" w:cs="Arial"/>
          <w:color w:val="auto"/>
          <w:sz w:val="20"/>
          <w:szCs w:val="20"/>
        </w:rPr>
        <w:t>s.</w:t>
      </w:r>
    </w:p>
    <w:tbl>
      <w:tblPr>
        <w:tblStyle w:val="TableGrid"/>
        <w:tblW w:w="7110" w:type="dxa"/>
        <w:tblInd w:w="180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0"/>
        <w:gridCol w:w="2370"/>
        <w:gridCol w:w="2370"/>
      </w:tblGrid>
      <w:tr w:rsidR="003D2FA4" w14:paraId="2511B241" w14:textId="77777777" w:rsidTr="00FA3F15">
        <w:trPr>
          <w:trHeight w:val="297"/>
        </w:trPr>
        <w:tc>
          <w:tcPr>
            <w:tcW w:w="7110" w:type="dxa"/>
            <w:gridSpan w:val="3"/>
            <w:tcBorders>
              <w:bottom w:val="single" w:sz="4" w:space="0" w:color="auto"/>
            </w:tcBorders>
          </w:tcPr>
          <w:p w14:paraId="0B9D1A96" w14:textId="77777777" w:rsidR="003D2FA4" w:rsidRDefault="003D2FA4" w:rsidP="009C1EC3">
            <w:pPr>
              <w:pStyle w:val="Default"/>
              <w:jc w:val="cente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674D5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674D5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Dry Retro Removable Tape-Type D, Class III</w:t>
            </w:r>
          </w:p>
        </w:tc>
      </w:tr>
      <w:tr w:rsidR="003D2FA4" w14:paraId="0761F635" w14:textId="77777777" w:rsidTr="00FA3F15">
        <w:trPr>
          <w:trHeight w:val="20"/>
        </w:trPr>
        <w:tc>
          <w:tcPr>
            <w:tcW w:w="2370" w:type="dxa"/>
            <w:tcBorders>
              <w:top w:val="single" w:sz="4" w:space="0" w:color="auto"/>
              <w:bottom w:val="single" w:sz="4" w:space="0" w:color="auto"/>
            </w:tcBorders>
          </w:tcPr>
          <w:p w14:paraId="32F01F36" w14:textId="77777777" w:rsidR="003D2FA4" w:rsidRDefault="003D2FA4" w:rsidP="009C1EC3">
            <w:pPr>
              <w:pStyle w:val="Default"/>
              <w:jc w:val="center"/>
            </w:pPr>
            <w:r w:rsidRPr="00BA34EA">
              <w:rPr>
                <w:rStyle w:val="A0"/>
                <w:rFonts w:ascii="Arial" w:hAnsi="Arial" w:cs="Arial"/>
                <w:b/>
                <w:bCs/>
                <w:color w:val="auto"/>
                <w:sz w:val="20"/>
                <w:szCs w:val="20"/>
              </w:rPr>
              <w:t>Color</w:t>
            </w:r>
          </w:p>
        </w:tc>
        <w:tc>
          <w:tcPr>
            <w:tcW w:w="2370" w:type="dxa"/>
            <w:tcBorders>
              <w:top w:val="single" w:sz="4" w:space="0" w:color="auto"/>
              <w:bottom w:val="single" w:sz="4" w:space="0" w:color="auto"/>
            </w:tcBorders>
          </w:tcPr>
          <w:p w14:paraId="40EA2BEA" w14:textId="77777777" w:rsidR="003D2FA4" w:rsidRDefault="003D2FA4" w:rsidP="009C1EC3">
            <w:pPr>
              <w:pStyle w:val="Default"/>
              <w:jc w:val="center"/>
            </w:pPr>
            <w:r w:rsidRPr="00BA34EA">
              <w:rPr>
                <w:rStyle w:val="A0"/>
                <w:rFonts w:ascii="Arial" w:hAnsi="Arial" w:cs="Arial"/>
                <w:b/>
                <w:bCs/>
                <w:color w:val="auto"/>
                <w:sz w:val="20"/>
                <w:szCs w:val="20"/>
              </w:rPr>
              <w:t>Initial</w:t>
            </w:r>
          </w:p>
        </w:tc>
        <w:tc>
          <w:tcPr>
            <w:tcW w:w="2370" w:type="dxa"/>
            <w:tcBorders>
              <w:top w:val="single" w:sz="4" w:space="0" w:color="auto"/>
              <w:bottom w:val="single" w:sz="4" w:space="0" w:color="auto"/>
            </w:tcBorders>
          </w:tcPr>
          <w:p w14:paraId="72A38CEB" w14:textId="77777777" w:rsidR="003D2FA4" w:rsidRDefault="003D2FA4" w:rsidP="009C1EC3">
            <w:pPr>
              <w:pStyle w:val="Default"/>
              <w:jc w:val="center"/>
            </w:pPr>
            <w:r w:rsidRPr="00BA34EA">
              <w:rPr>
                <w:rStyle w:val="A0"/>
                <w:rFonts w:ascii="Arial" w:hAnsi="Arial" w:cs="Arial"/>
                <w:b/>
                <w:bCs/>
                <w:color w:val="auto"/>
                <w:sz w:val="20"/>
                <w:szCs w:val="20"/>
              </w:rPr>
              <w:t>90 Days In-Service</w:t>
            </w:r>
          </w:p>
        </w:tc>
      </w:tr>
      <w:tr w:rsidR="003D2FA4" w14:paraId="7E28F643" w14:textId="77777777" w:rsidTr="00FA3F15">
        <w:trPr>
          <w:trHeight w:val="20"/>
        </w:trPr>
        <w:tc>
          <w:tcPr>
            <w:tcW w:w="2370" w:type="dxa"/>
            <w:tcBorders>
              <w:top w:val="single" w:sz="4" w:space="0" w:color="auto"/>
            </w:tcBorders>
          </w:tcPr>
          <w:p w14:paraId="542EF2D8" w14:textId="77777777" w:rsidR="003D2FA4" w:rsidRDefault="003D2FA4" w:rsidP="009C1EC3">
            <w:pPr>
              <w:pStyle w:val="Default"/>
              <w:jc w:val="center"/>
            </w:pPr>
            <w:r w:rsidRPr="00BA34EA">
              <w:rPr>
                <w:rStyle w:val="A0"/>
                <w:rFonts w:ascii="Arial" w:hAnsi="Arial" w:cs="Arial"/>
                <w:color w:val="auto"/>
                <w:sz w:val="20"/>
                <w:szCs w:val="20"/>
              </w:rPr>
              <w:t>White</w:t>
            </w:r>
          </w:p>
        </w:tc>
        <w:tc>
          <w:tcPr>
            <w:tcW w:w="2370" w:type="dxa"/>
            <w:tcBorders>
              <w:top w:val="single" w:sz="4" w:space="0" w:color="auto"/>
            </w:tcBorders>
          </w:tcPr>
          <w:p w14:paraId="28272D06" w14:textId="77777777" w:rsidR="003D2FA4" w:rsidRDefault="003D2FA4" w:rsidP="009C1EC3">
            <w:pPr>
              <w:pStyle w:val="Default"/>
              <w:jc w:val="center"/>
            </w:pPr>
            <w:r w:rsidRPr="00BA34EA">
              <w:rPr>
                <w:rStyle w:val="A0"/>
                <w:rFonts w:ascii="Arial" w:hAnsi="Arial" w:cs="Arial"/>
                <w:color w:val="auto"/>
                <w:sz w:val="20"/>
                <w:szCs w:val="20"/>
              </w:rPr>
              <w:t>250</w:t>
            </w:r>
          </w:p>
        </w:tc>
        <w:tc>
          <w:tcPr>
            <w:tcW w:w="2370" w:type="dxa"/>
            <w:tcBorders>
              <w:top w:val="single" w:sz="4" w:space="0" w:color="auto"/>
            </w:tcBorders>
          </w:tcPr>
          <w:p w14:paraId="01F70FE2" w14:textId="77777777" w:rsidR="003D2FA4" w:rsidRDefault="003D2FA4" w:rsidP="009C1EC3">
            <w:pPr>
              <w:pStyle w:val="Default"/>
              <w:jc w:val="center"/>
            </w:pPr>
            <w:r w:rsidRPr="00BA34EA">
              <w:rPr>
                <w:rStyle w:val="A0"/>
                <w:rFonts w:ascii="Arial" w:hAnsi="Arial" w:cs="Arial"/>
                <w:color w:val="auto"/>
                <w:sz w:val="20"/>
                <w:szCs w:val="20"/>
              </w:rPr>
              <w:t>150</w:t>
            </w:r>
          </w:p>
        </w:tc>
      </w:tr>
      <w:tr w:rsidR="003D2FA4" w14:paraId="2998E47C" w14:textId="77777777" w:rsidTr="00FA3F15">
        <w:trPr>
          <w:trHeight w:val="20"/>
        </w:trPr>
        <w:tc>
          <w:tcPr>
            <w:tcW w:w="2370" w:type="dxa"/>
          </w:tcPr>
          <w:p w14:paraId="047C6C25" w14:textId="77777777" w:rsidR="003D2FA4" w:rsidRPr="00BA34EA" w:rsidRDefault="003D2FA4" w:rsidP="009C1EC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370" w:type="dxa"/>
          </w:tcPr>
          <w:p w14:paraId="344D7EF7" w14:textId="77777777" w:rsidR="003D2FA4" w:rsidRPr="00BA34EA" w:rsidRDefault="003D2FA4" w:rsidP="009C1EC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c>
          <w:tcPr>
            <w:tcW w:w="2370" w:type="dxa"/>
          </w:tcPr>
          <w:p w14:paraId="1C0C9410" w14:textId="77777777" w:rsidR="003D2FA4" w:rsidRPr="00BA34EA" w:rsidRDefault="003D2FA4" w:rsidP="009C1EC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100</w:t>
            </w:r>
          </w:p>
        </w:tc>
      </w:tr>
    </w:tbl>
    <w:p w14:paraId="69822523" w14:textId="77777777" w:rsidR="003D2FA4" w:rsidRPr="00642761" w:rsidRDefault="003D2FA4" w:rsidP="003D2FA4">
      <w:pPr>
        <w:ind w:left="2160"/>
      </w:pPr>
    </w:p>
    <w:p w14:paraId="40D7A37B" w14:textId="49E25B6E" w:rsidR="003D2FA4" w:rsidRDefault="003D2FA4" w:rsidP="0075385F">
      <w:pPr>
        <w:pStyle w:val="Pa4"/>
        <w:numPr>
          <w:ilvl w:val="3"/>
          <w:numId w:val="25"/>
        </w:numPr>
        <w:spacing w:after="240"/>
        <w:jc w:val="both"/>
        <w:rPr>
          <w:rStyle w:val="A0"/>
          <w:rFonts w:ascii="Arial" w:hAnsi="Arial" w:cs="Arial"/>
          <w:color w:val="auto"/>
          <w:sz w:val="20"/>
          <w:szCs w:val="20"/>
        </w:rPr>
      </w:pPr>
      <w:r w:rsidRPr="00BA34EA">
        <w:rPr>
          <w:rStyle w:val="A0"/>
          <w:rFonts w:ascii="Arial" w:hAnsi="Arial" w:cs="Arial"/>
          <w:b/>
          <w:bCs/>
          <w:color w:val="auto"/>
          <w:sz w:val="20"/>
          <w:szCs w:val="20"/>
        </w:rPr>
        <w:t xml:space="preserve">Maintained Wet </w:t>
      </w:r>
      <w:proofErr w:type="spellStart"/>
      <w:r w:rsidRPr="00BA34EA">
        <w:rPr>
          <w:rStyle w:val="A0"/>
          <w:rFonts w:ascii="Arial" w:hAnsi="Arial" w:cs="Arial"/>
          <w:b/>
          <w:bCs/>
          <w:color w:val="auto"/>
          <w:sz w:val="20"/>
          <w:szCs w:val="20"/>
        </w:rPr>
        <w:t>Retroreflectivity</w:t>
      </w:r>
      <w:proofErr w:type="spellEnd"/>
      <w:r w:rsidRPr="00BA34EA">
        <w:rPr>
          <w:rStyle w:val="A0"/>
          <w:rFonts w:ascii="Arial" w:hAnsi="Arial" w:cs="Arial"/>
          <w:b/>
          <w:bCs/>
          <w:color w:val="auto"/>
          <w:sz w:val="20"/>
          <w:szCs w:val="20"/>
        </w:rPr>
        <w:t xml:space="preserve">: </w:t>
      </w:r>
      <w:r w:rsidRPr="00BA34EA">
        <w:rPr>
          <w:rStyle w:val="A0"/>
          <w:rFonts w:ascii="Arial" w:hAnsi="Arial" w:cs="Arial"/>
          <w:color w:val="auto"/>
          <w:sz w:val="20"/>
          <w:szCs w:val="20"/>
        </w:rPr>
        <w:t>The wet</w:t>
      </w:r>
      <w:r>
        <w:rPr>
          <w:rStyle w:val="A0"/>
          <w:rFonts w:ascii="Arial" w:hAnsi="Arial" w:cs="Arial"/>
          <w:color w:val="auto"/>
          <w:sz w:val="20"/>
          <w:szCs w:val="20"/>
        </w:rPr>
        <w:t xml:space="preserve"> photometric quantity to be mea</w:t>
      </w:r>
      <w:r w:rsidRPr="00674D5E">
        <w:rPr>
          <w:rStyle w:val="A0"/>
          <w:rFonts w:ascii="Arial" w:hAnsi="Arial" w:cs="Arial"/>
          <w:color w:val="auto"/>
          <w:sz w:val="20"/>
          <w:szCs w:val="20"/>
        </w:rPr>
        <w:t xml:space="preserve">sured is the coefficient of </w:t>
      </w:r>
      <w:proofErr w:type="spellStart"/>
      <w:r w:rsidRPr="00674D5E">
        <w:rPr>
          <w:rStyle w:val="A0"/>
          <w:rFonts w:ascii="Arial" w:hAnsi="Arial" w:cs="Arial"/>
          <w:color w:val="auto"/>
          <w:sz w:val="20"/>
          <w:szCs w:val="20"/>
        </w:rPr>
        <w:t>retroreflected</w:t>
      </w:r>
      <w:proofErr w:type="spellEnd"/>
      <w:r w:rsidRPr="00674D5E">
        <w:rPr>
          <w:rStyle w:val="A0"/>
          <w:rFonts w:ascii="Arial" w:hAnsi="Arial" w:cs="Arial"/>
          <w:color w:val="auto"/>
          <w:sz w:val="20"/>
          <w:szCs w:val="20"/>
        </w:rPr>
        <w:t xml:space="preserve"> luminance (R</w:t>
      </w:r>
      <w:r w:rsidRPr="009C1EC3">
        <w:rPr>
          <w:rStyle w:val="A24"/>
          <w:rFonts w:ascii="Arial" w:hAnsi="Arial" w:cs="Arial"/>
          <w:b w:val="0"/>
          <w:bCs w:val="0"/>
          <w:sz w:val="20"/>
          <w:szCs w:val="20"/>
          <w:vertAlign w:val="subscript"/>
        </w:rPr>
        <w:t>L</w:t>
      </w:r>
      <w:r w:rsidRPr="00674D5E">
        <w:rPr>
          <w:rStyle w:val="A0"/>
          <w:rFonts w:ascii="Arial" w:hAnsi="Arial" w:cs="Arial"/>
          <w:color w:val="auto"/>
          <w:sz w:val="20"/>
          <w:szCs w:val="20"/>
        </w:rPr>
        <w:t>) in accordance with VTM</w:t>
      </w:r>
      <w:r w:rsidR="009C1EC3">
        <w:rPr>
          <w:rStyle w:val="A0"/>
          <w:rFonts w:ascii="Arial" w:hAnsi="Arial" w:cs="Arial"/>
          <w:color w:val="auto"/>
          <w:sz w:val="20"/>
          <w:szCs w:val="20"/>
        </w:rPr>
        <w:t xml:space="preserve"> </w:t>
      </w:r>
      <w:r w:rsidRPr="00674D5E">
        <w:rPr>
          <w:rStyle w:val="A0"/>
          <w:rFonts w:ascii="Arial" w:hAnsi="Arial" w:cs="Arial"/>
          <w:color w:val="auto"/>
          <w:sz w:val="20"/>
          <w:szCs w:val="20"/>
        </w:rPr>
        <w:t>124 (Visual Evaluation or ASTM E</w:t>
      </w:r>
      <w:r w:rsidR="009C1EC3">
        <w:rPr>
          <w:rStyle w:val="A0"/>
          <w:rFonts w:ascii="Arial" w:hAnsi="Arial" w:cs="Arial"/>
          <w:color w:val="auto"/>
          <w:sz w:val="20"/>
          <w:szCs w:val="20"/>
        </w:rPr>
        <w:t>2177, Recovery Method) when mea</w:t>
      </w:r>
      <w:r w:rsidRPr="00674D5E">
        <w:rPr>
          <w:rStyle w:val="A0"/>
          <w:rFonts w:ascii="Arial" w:hAnsi="Arial" w:cs="Arial"/>
          <w:color w:val="auto"/>
          <w:sz w:val="20"/>
          <w:szCs w:val="20"/>
        </w:rPr>
        <w:t>sured in the</w:t>
      </w:r>
      <w:r>
        <w:rPr>
          <w:rStyle w:val="A0"/>
          <w:rFonts w:ascii="Arial" w:hAnsi="Arial" w:cs="Arial"/>
          <w:color w:val="auto"/>
          <w:sz w:val="20"/>
          <w:szCs w:val="20"/>
        </w:rPr>
        <w:t xml:space="preserve"> skip line or centerline areas.</w:t>
      </w:r>
    </w:p>
    <w:tbl>
      <w:tblPr>
        <w:tblStyle w:val="TableGrid"/>
        <w:tblW w:w="7182" w:type="dxa"/>
        <w:tblInd w:w="180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tblGrid>
      <w:tr w:rsidR="003D2FA4" w14:paraId="51BA8189" w14:textId="77777777" w:rsidTr="00FA3F15">
        <w:tc>
          <w:tcPr>
            <w:tcW w:w="7182" w:type="dxa"/>
            <w:gridSpan w:val="3"/>
            <w:tcBorders>
              <w:bottom w:val="single" w:sz="4" w:space="0" w:color="auto"/>
            </w:tcBorders>
          </w:tcPr>
          <w:p w14:paraId="2BA77183" w14:textId="77777777" w:rsidR="003D2FA4" w:rsidRDefault="003D2FA4" w:rsidP="009C1EC3">
            <w:pPr>
              <w:pStyle w:val="Default"/>
              <w:jc w:val="cente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674D5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674D5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Wet Retro Removable Tape-Type D, Class III</w:t>
            </w:r>
          </w:p>
        </w:tc>
      </w:tr>
      <w:tr w:rsidR="003D2FA4" w14:paraId="19776C6E" w14:textId="77777777" w:rsidTr="00FA3F15">
        <w:tc>
          <w:tcPr>
            <w:tcW w:w="2394" w:type="dxa"/>
            <w:tcBorders>
              <w:top w:val="single" w:sz="4" w:space="0" w:color="auto"/>
              <w:bottom w:val="single" w:sz="4" w:space="0" w:color="auto"/>
            </w:tcBorders>
          </w:tcPr>
          <w:p w14:paraId="7B084187" w14:textId="77777777" w:rsidR="003D2FA4" w:rsidRDefault="003D2FA4" w:rsidP="009C1EC3">
            <w:pPr>
              <w:pStyle w:val="Default"/>
              <w:jc w:val="center"/>
            </w:pPr>
            <w:r w:rsidRPr="00BA34EA">
              <w:rPr>
                <w:rStyle w:val="A0"/>
                <w:rFonts w:ascii="Arial" w:hAnsi="Arial" w:cs="Arial"/>
                <w:b/>
                <w:bCs/>
                <w:color w:val="auto"/>
                <w:sz w:val="20"/>
                <w:szCs w:val="20"/>
              </w:rPr>
              <w:t>Color</w:t>
            </w:r>
          </w:p>
        </w:tc>
        <w:tc>
          <w:tcPr>
            <w:tcW w:w="2394" w:type="dxa"/>
            <w:tcBorders>
              <w:top w:val="single" w:sz="4" w:space="0" w:color="auto"/>
              <w:bottom w:val="single" w:sz="4" w:space="0" w:color="auto"/>
            </w:tcBorders>
          </w:tcPr>
          <w:p w14:paraId="06C6D34E" w14:textId="77777777" w:rsidR="003D2FA4" w:rsidRDefault="003D2FA4" w:rsidP="009C1EC3">
            <w:pPr>
              <w:pStyle w:val="Default"/>
              <w:jc w:val="center"/>
            </w:pPr>
            <w:r w:rsidRPr="00BA34EA">
              <w:rPr>
                <w:rStyle w:val="A0"/>
                <w:rFonts w:ascii="Arial" w:hAnsi="Arial" w:cs="Arial"/>
                <w:b/>
                <w:bCs/>
                <w:color w:val="auto"/>
                <w:sz w:val="20"/>
                <w:szCs w:val="20"/>
              </w:rPr>
              <w:t>Initial</w:t>
            </w:r>
          </w:p>
        </w:tc>
        <w:tc>
          <w:tcPr>
            <w:tcW w:w="2394" w:type="dxa"/>
            <w:tcBorders>
              <w:top w:val="single" w:sz="4" w:space="0" w:color="auto"/>
              <w:bottom w:val="single" w:sz="4" w:space="0" w:color="auto"/>
            </w:tcBorders>
          </w:tcPr>
          <w:p w14:paraId="14A5032C" w14:textId="77777777" w:rsidR="003D2FA4" w:rsidRDefault="003D2FA4" w:rsidP="009C1EC3">
            <w:pPr>
              <w:pStyle w:val="Default"/>
              <w:jc w:val="center"/>
            </w:pPr>
            <w:r w:rsidRPr="00BA34EA">
              <w:rPr>
                <w:rStyle w:val="A0"/>
                <w:rFonts w:ascii="Arial" w:hAnsi="Arial" w:cs="Arial"/>
                <w:b/>
                <w:bCs/>
                <w:color w:val="auto"/>
                <w:sz w:val="20"/>
                <w:szCs w:val="20"/>
              </w:rPr>
              <w:t>90 Days In-Service</w:t>
            </w:r>
          </w:p>
        </w:tc>
      </w:tr>
      <w:tr w:rsidR="003D2FA4" w14:paraId="7EB90F1B" w14:textId="77777777" w:rsidTr="00FA3F15">
        <w:tc>
          <w:tcPr>
            <w:tcW w:w="2394" w:type="dxa"/>
            <w:tcBorders>
              <w:top w:val="single" w:sz="4" w:space="0" w:color="auto"/>
            </w:tcBorders>
          </w:tcPr>
          <w:p w14:paraId="15876957" w14:textId="77777777" w:rsidR="003D2FA4" w:rsidRDefault="003D2FA4" w:rsidP="009C1EC3">
            <w:pPr>
              <w:pStyle w:val="Default"/>
              <w:jc w:val="center"/>
            </w:pPr>
            <w:r w:rsidRPr="00BA34EA">
              <w:rPr>
                <w:rStyle w:val="A0"/>
                <w:rFonts w:ascii="Arial" w:hAnsi="Arial" w:cs="Arial"/>
                <w:color w:val="auto"/>
                <w:sz w:val="20"/>
                <w:szCs w:val="20"/>
              </w:rPr>
              <w:t>White</w:t>
            </w:r>
          </w:p>
        </w:tc>
        <w:tc>
          <w:tcPr>
            <w:tcW w:w="2394" w:type="dxa"/>
            <w:tcBorders>
              <w:top w:val="single" w:sz="4" w:space="0" w:color="auto"/>
            </w:tcBorders>
          </w:tcPr>
          <w:p w14:paraId="06E0FCFC" w14:textId="77777777" w:rsidR="003D2FA4" w:rsidRDefault="003D2FA4" w:rsidP="009C1EC3">
            <w:pPr>
              <w:pStyle w:val="Default"/>
              <w:jc w:val="center"/>
            </w:pPr>
            <w:r w:rsidRPr="00BA34EA">
              <w:rPr>
                <w:rStyle w:val="A0"/>
                <w:rFonts w:ascii="Arial" w:hAnsi="Arial" w:cs="Arial"/>
                <w:color w:val="auto"/>
                <w:sz w:val="20"/>
                <w:szCs w:val="20"/>
              </w:rPr>
              <w:t>150</w:t>
            </w:r>
          </w:p>
        </w:tc>
        <w:tc>
          <w:tcPr>
            <w:tcW w:w="2394" w:type="dxa"/>
            <w:tcBorders>
              <w:top w:val="single" w:sz="4" w:space="0" w:color="auto"/>
            </w:tcBorders>
          </w:tcPr>
          <w:p w14:paraId="005602E1" w14:textId="77777777" w:rsidR="003D2FA4" w:rsidRDefault="003D2FA4" w:rsidP="009C1EC3">
            <w:pPr>
              <w:pStyle w:val="Default"/>
              <w:jc w:val="center"/>
            </w:pPr>
            <w:r w:rsidRPr="00BA34EA">
              <w:rPr>
                <w:rStyle w:val="A0"/>
                <w:rFonts w:ascii="Arial" w:hAnsi="Arial" w:cs="Arial"/>
                <w:color w:val="auto"/>
                <w:sz w:val="20"/>
                <w:szCs w:val="20"/>
              </w:rPr>
              <w:t>100</w:t>
            </w:r>
          </w:p>
        </w:tc>
      </w:tr>
      <w:tr w:rsidR="003D2FA4" w14:paraId="7D9278A4" w14:textId="77777777" w:rsidTr="00FA3F15">
        <w:tc>
          <w:tcPr>
            <w:tcW w:w="2394" w:type="dxa"/>
          </w:tcPr>
          <w:p w14:paraId="1C8586CF" w14:textId="77777777" w:rsidR="003D2FA4" w:rsidRPr="00BA34EA" w:rsidRDefault="003D2FA4" w:rsidP="009C1EC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394" w:type="dxa"/>
          </w:tcPr>
          <w:p w14:paraId="499168C6" w14:textId="77777777" w:rsidR="003D2FA4" w:rsidRPr="00BA34EA" w:rsidRDefault="003D2FA4" w:rsidP="009C1EC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125</w:t>
            </w:r>
          </w:p>
        </w:tc>
        <w:tc>
          <w:tcPr>
            <w:tcW w:w="2394" w:type="dxa"/>
          </w:tcPr>
          <w:p w14:paraId="6A6D48E5" w14:textId="77777777" w:rsidR="003D2FA4" w:rsidRPr="00BA34EA" w:rsidRDefault="003D2FA4" w:rsidP="009C1EC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75</w:t>
            </w:r>
          </w:p>
        </w:tc>
      </w:tr>
    </w:tbl>
    <w:p w14:paraId="772B2AA7" w14:textId="77777777" w:rsidR="003D2FA4" w:rsidRPr="00674D5E" w:rsidRDefault="003D2FA4" w:rsidP="003D2FA4">
      <w:pPr>
        <w:ind w:left="2160"/>
      </w:pPr>
    </w:p>
    <w:p w14:paraId="4E104B44"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 xml:space="preserve">): </w:t>
      </w:r>
      <w:r>
        <w:rPr>
          <w:rStyle w:val="A0"/>
          <w:rFonts w:ascii="Arial" w:hAnsi="Arial" w:cs="Arial"/>
          <w:color w:val="auto"/>
          <w:sz w:val="20"/>
          <w:szCs w:val="20"/>
        </w:rPr>
        <w:t>According to ASTM D6628.</w:t>
      </w:r>
    </w:p>
    <w:p w14:paraId="6224609E"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Adhesive Bond Rating: </w:t>
      </w:r>
      <w:r w:rsidRPr="00674D5E">
        <w:rPr>
          <w:rStyle w:val="A0"/>
          <w:rFonts w:ascii="Arial" w:hAnsi="Arial" w:cs="Arial"/>
          <w:color w:val="auto"/>
          <w:sz w:val="20"/>
          <w:szCs w:val="20"/>
        </w:rPr>
        <w:t>The average adhesive bond rating (from transverse and longitudinal lines) shall be 3 or higher</w:t>
      </w:r>
      <w:r>
        <w:rPr>
          <w:rStyle w:val="A0"/>
          <w:rFonts w:ascii="Arial" w:hAnsi="Arial" w:cs="Arial"/>
          <w:color w:val="auto"/>
          <w:sz w:val="20"/>
          <w:szCs w:val="20"/>
        </w:rPr>
        <w:t xml:space="preserve"> according the NTPEP Work Plan.</w:t>
      </w:r>
    </w:p>
    <w:p w14:paraId="289B8356"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Skid Resistance: </w:t>
      </w:r>
      <w:r w:rsidRPr="00674D5E">
        <w:rPr>
          <w:rStyle w:val="A0"/>
          <w:rFonts w:ascii="Arial" w:hAnsi="Arial" w:cs="Arial"/>
          <w:color w:val="auto"/>
          <w:sz w:val="20"/>
          <w:szCs w:val="20"/>
        </w:rPr>
        <w:t>The initial skid resistance shall be at least 45 BPN when tested accord</w:t>
      </w:r>
      <w:r>
        <w:rPr>
          <w:rStyle w:val="A0"/>
          <w:rFonts w:ascii="Arial" w:hAnsi="Arial" w:cs="Arial"/>
          <w:color w:val="auto"/>
          <w:sz w:val="20"/>
          <w:szCs w:val="20"/>
        </w:rPr>
        <w:t>ing to ASTM E303, if available.</w:t>
      </w:r>
    </w:p>
    <w:p w14:paraId="710A5055"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Thickness: </w:t>
      </w:r>
      <w:r w:rsidRPr="00674D5E">
        <w:rPr>
          <w:rStyle w:val="A0"/>
          <w:rFonts w:ascii="Arial" w:hAnsi="Arial" w:cs="Arial"/>
          <w:color w:val="auto"/>
          <w:sz w:val="20"/>
          <w:szCs w:val="20"/>
        </w:rPr>
        <w:t>Per the</w:t>
      </w:r>
      <w:r>
        <w:rPr>
          <w:rStyle w:val="A0"/>
          <w:rFonts w:ascii="Arial" w:hAnsi="Arial" w:cs="Arial"/>
          <w:color w:val="auto"/>
          <w:sz w:val="20"/>
          <w:szCs w:val="20"/>
        </w:rPr>
        <w:t xml:space="preserve"> manufacturer’s recommendation.</w:t>
      </w:r>
    </w:p>
    <w:p w14:paraId="33B8C1C5"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lastRenderedPageBreak/>
        <w:t xml:space="preserve">Adhesion: </w:t>
      </w:r>
      <w:r w:rsidRPr="00674D5E">
        <w:rPr>
          <w:rStyle w:val="A0"/>
          <w:rFonts w:ascii="Arial" w:hAnsi="Arial" w:cs="Arial"/>
          <w:color w:val="auto"/>
          <w:sz w:val="20"/>
          <w:szCs w:val="20"/>
        </w:rPr>
        <w:t>No line shall</w:t>
      </w:r>
      <w:r>
        <w:rPr>
          <w:rStyle w:val="A0"/>
          <w:rFonts w:ascii="Arial" w:hAnsi="Arial" w:cs="Arial"/>
          <w:color w:val="auto"/>
          <w:sz w:val="20"/>
          <w:szCs w:val="20"/>
        </w:rPr>
        <w:t xml:space="preserve"> be displaced, torn or missing.</w:t>
      </w:r>
    </w:p>
    <w:p w14:paraId="51EE63D4" w14:textId="77777777" w:rsidR="003D2FA4" w:rsidRDefault="003D2FA4" w:rsidP="0075385F">
      <w:pPr>
        <w:pStyle w:val="Pa1"/>
        <w:numPr>
          <w:ilvl w:val="2"/>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Batch Testing</w:t>
      </w:r>
      <w:r>
        <w:rPr>
          <w:rStyle w:val="A0"/>
          <w:rFonts w:ascii="Arial" w:hAnsi="Arial" w:cs="Arial"/>
          <w:color w:val="auto"/>
          <w:sz w:val="20"/>
          <w:szCs w:val="20"/>
        </w:rPr>
        <w:t>:</w:t>
      </w:r>
    </w:p>
    <w:p w14:paraId="41789DDF" w14:textId="77777777" w:rsidR="003D2FA4" w:rsidRDefault="003D2FA4" w:rsidP="00FA3F15">
      <w:pPr>
        <w:pStyle w:val="Pa1"/>
        <w:spacing w:after="240"/>
        <w:ind w:left="1440"/>
        <w:jc w:val="both"/>
        <w:rPr>
          <w:rStyle w:val="A0"/>
          <w:rFonts w:ascii="Arial" w:hAnsi="Arial" w:cs="Arial"/>
          <w:color w:val="auto"/>
          <w:sz w:val="20"/>
          <w:szCs w:val="20"/>
        </w:rPr>
      </w:pPr>
      <w:r w:rsidRPr="00674D5E">
        <w:rPr>
          <w:rStyle w:val="A0"/>
          <w:rFonts w:ascii="Arial" w:hAnsi="Arial" w:cs="Arial"/>
          <w:color w:val="auto"/>
          <w:sz w:val="20"/>
          <w:szCs w:val="20"/>
        </w:rPr>
        <w:t>Wet reflective, removable tape batch testing will be performed by the Department on samples obtained from the point of manufacture or from the field in accordance with the Materials Division’s Manual of Instructions. Test results shall be compared against the following s</w:t>
      </w:r>
      <w:r>
        <w:rPr>
          <w:rStyle w:val="A0"/>
          <w:rFonts w:ascii="Arial" w:hAnsi="Arial" w:cs="Arial"/>
          <w:color w:val="auto"/>
          <w:sz w:val="20"/>
          <w:szCs w:val="20"/>
        </w:rPr>
        <w:t>pecifications and requirements:</w:t>
      </w:r>
    </w:p>
    <w:p w14:paraId="4B4D5664" w14:textId="77777777" w:rsidR="003D2FA4" w:rsidRDefault="003D2FA4" w:rsidP="0075385F">
      <w:pPr>
        <w:pStyle w:val="Pa1"/>
        <w:numPr>
          <w:ilvl w:val="3"/>
          <w:numId w:val="25"/>
        </w:numPr>
        <w:spacing w:after="240"/>
        <w:jc w:val="both"/>
        <w:rPr>
          <w:rStyle w:val="A0"/>
          <w:rFonts w:ascii="Arial" w:hAnsi="Arial" w:cs="Arial"/>
          <w:color w:val="auto"/>
          <w:sz w:val="20"/>
          <w:szCs w:val="20"/>
        </w:rPr>
      </w:pPr>
      <w:proofErr w:type="spellStart"/>
      <w:r w:rsidRPr="00BA34EA">
        <w:rPr>
          <w:rStyle w:val="A0"/>
          <w:rFonts w:ascii="Arial" w:hAnsi="Arial" w:cs="Arial"/>
          <w:b/>
          <w:bCs/>
          <w:color w:val="auto"/>
          <w:sz w:val="20"/>
          <w:szCs w:val="20"/>
        </w:rPr>
        <w:t>Retroreflectivity</w:t>
      </w:r>
      <w:proofErr w:type="spellEnd"/>
      <w:r w:rsidRPr="00BA34EA">
        <w:rPr>
          <w:rStyle w:val="A0"/>
          <w:rFonts w:ascii="Arial" w:hAnsi="Arial" w:cs="Arial"/>
          <w:b/>
          <w:bCs/>
          <w:color w:val="auto"/>
          <w:sz w:val="20"/>
          <w:szCs w:val="20"/>
        </w:rPr>
        <w:t xml:space="preserve">: </w:t>
      </w:r>
      <w:r>
        <w:rPr>
          <w:rStyle w:val="A0"/>
          <w:rFonts w:ascii="Arial" w:hAnsi="Arial" w:cs="Arial"/>
          <w:color w:val="auto"/>
          <w:sz w:val="20"/>
          <w:szCs w:val="20"/>
        </w:rPr>
        <w:t>Refer to initial requirements</w:t>
      </w:r>
    </w:p>
    <w:p w14:paraId="70F8271F"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Day and Night Color and Luminance: </w:t>
      </w:r>
      <w:r>
        <w:rPr>
          <w:rStyle w:val="A0"/>
          <w:rFonts w:ascii="Arial" w:hAnsi="Arial" w:cs="Arial"/>
          <w:color w:val="auto"/>
          <w:sz w:val="20"/>
          <w:szCs w:val="20"/>
        </w:rPr>
        <w:t>Refer to initial requirements</w:t>
      </w:r>
    </w:p>
    <w:p w14:paraId="7B01C692"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Thickness: </w:t>
      </w:r>
      <w:r>
        <w:rPr>
          <w:rStyle w:val="A0"/>
          <w:rFonts w:ascii="Arial" w:hAnsi="Arial" w:cs="Arial"/>
          <w:color w:val="auto"/>
          <w:sz w:val="20"/>
          <w:szCs w:val="20"/>
        </w:rPr>
        <w:t>Refer to initial requirements</w:t>
      </w:r>
    </w:p>
    <w:p w14:paraId="0E2BC80D"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Width: </w:t>
      </w:r>
      <w:r w:rsidRPr="00674D5E">
        <w:rPr>
          <w:rStyle w:val="A0"/>
          <w:rFonts w:ascii="Arial" w:hAnsi="Arial" w:cs="Arial"/>
          <w:color w:val="auto"/>
          <w:sz w:val="20"/>
          <w:szCs w:val="20"/>
        </w:rPr>
        <w:t xml:space="preserve">The width shall be no less than the nominal width and no greater than </w:t>
      </w:r>
      <w:r>
        <w:rPr>
          <w:rStyle w:val="A0"/>
          <w:rFonts w:ascii="Arial" w:hAnsi="Arial" w:cs="Arial"/>
          <w:color w:val="auto"/>
          <w:sz w:val="20"/>
          <w:szCs w:val="20"/>
        </w:rPr>
        <w:t>1/8” of the nominal width.</w:t>
      </w:r>
    </w:p>
    <w:p w14:paraId="40A65BB0"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Length: </w:t>
      </w:r>
      <w:r w:rsidRPr="00674D5E">
        <w:rPr>
          <w:rStyle w:val="A0"/>
          <w:rFonts w:ascii="Arial" w:hAnsi="Arial" w:cs="Arial"/>
          <w:color w:val="auto"/>
          <w:sz w:val="20"/>
          <w:szCs w:val="20"/>
        </w:rPr>
        <w:t xml:space="preserve">The length shall be no less than the length stated on the manufacturer’s </w:t>
      </w:r>
      <w:r>
        <w:rPr>
          <w:rStyle w:val="A0"/>
          <w:rFonts w:ascii="Arial" w:hAnsi="Arial" w:cs="Arial"/>
          <w:color w:val="auto"/>
          <w:sz w:val="20"/>
          <w:szCs w:val="20"/>
        </w:rPr>
        <w:t>packaging.</w:t>
      </w:r>
    </w:p>
    <w:p w14:paraId="491834EC"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Skid Resistance: </w:t>
      </w:r>
      <w:r>
        <w:rPr>
          <w:rStyle w:val="A0"/>
          <w:rFonts w:ascii="Arial" w:hAnsi="Arial" w:cs="Arial"/>
          <w:color w:val="auto"/>
          <w:sz w:val="20"/>
          <w:szCs w:val="20"/>
        </w:rPr>
        <w:t>Refer to initial requirements.</w:t>
      </w:r>
    </w:p>
    <w:p w14:paraId="40B30E3D" w14:textId="77777777" w:rsidR="003D2FA4" w:rsidRPr="00674D5E" w:rsidRDefault="003D2FA4" w:rsidP="0075385F">
      <w:pPr>
        <w:pStyle w:val="Pa1"/>
        <w:numPr>
          <w:ilvl w:val="1"/>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Removable Black</w:t>
      </w:r>
      <w:r>
        <w:rPr>
          <w:rStyle w:val="A0"/>
          <w:rFonts w:ascii="Arial" w:hAnsi="Arial" w:cs="Arial"/>
          <w:b/>
          <w:bCs/>
          <w:color w:val="auto"/>
          <w:sz w:val="20"/>
          <w:szCs w:val="20"/>
        </w:rPr>
        <w:t>, Non-Reflective Tape (Type E):</w:t>
      </w:r>
    </w:p>
    <w:p w14:paraId="3035FF18" w14:textId="792BC504" w:rsidR="003D2FA4" w:rsidRDefault="003D2FA4" w:rsidP="00FA3F15">
      <w:pPr>
        <w:pStyle w:val="Pa1"/>
        <w:spacing w:after="240"/>
        <w:ind w:left="1080"/>
        <w:jc w:val="both"/>
        <w:rPr>
          <w:rStyle w:val="A0"/>
          <w:rFonts w:ascii="Arial" w:hAnsi="Arial" w:cs="Arial"/>
          <w:color w:val="auto"/>
          <w:sz w:val="20"/>
          <w:szCs w:val="20"/>
        </w:rPr>
      </w:pPr>
      <w:r w:rsidRPr="00674D5E">
        <w:rPr>
          <w:rStyle w:val="A0"/>
          <w:rFonts w:ascii="Arial" w:hAnsi="Arial" w:cs="Arial"/>
          <w:color w:val="auto"/>
          <w:sz w:val="20"/>
          <w:szCs w:val="20"/>
        </w:rPr>
        <w:t xml:space="preserve">Removable black, non-reflective tape shall be a durable, pliant material consisting of a mixture of polymeric materials, pigments and a friction material evenly distributed throughout its cross-sectional area and embedded into the surface. Removable black, non-reflective tape shall be suitable for use on asphalt concrete pavement surfaces, and shall be selected from the </w:t>
      </w:r>
      <w:r w:rsidR="009C1EC3">
        <w:rPr>
          <w:rStyle w:val="A0"/>
          <w:rFonts w:ascii="Arial" w:hAnsi="Arial" w:cs="Arial"/>
          <w:color w:val="auto"/>
          <w:sz w:val="20"/>
          <w:szCs w:val="20"/>
        </w:rPr>
        <w:t>Department</w:t>
      </w:r>
      <w:r w:rsidRPr="00674D5E">
        <w:rPr>
          <w:rStyle w:val="A0"/>
          <w:rFonts w:ascii="Arial" w:hAnsi="Arial" w:cs="Arial"/>
          <w:color w:val="auto"/>
          <w:sz w:val="20"/>
          <w:szCs w:val="20"/>
        </w:rPr>
        <w:t xml:space="preserve">’s Approved List </w:t>
      </w:r>
      <w:r>
        <w:rPr>
          <w:rStyle w:val="A0"/>
          <w:rFonts w:ascii="Arial" w:hAnsi="Arial" w:cs="Arial"/>
          <w:color w:val="auto"/>
          <w:sz w:val="20"/>
          <w:szCs w:val="20"/>
        </w:rPr>
        <w:t>17.</w:t>
      </w:r>
    </w:p>
    <w:p w14:paraId="228819C2" w14:textId="77777777" w:rsidR="003D2FA4" w:rsidRDefault="003D2FA4" w:rsidP="0075385F">
      <w:pPr>
        <w:pStyle w:val="Pa1"/>
        <w:numPr>
          <w:ilvl w:val="2"/>
          <w:numId w:val="25"/>
        </w:numPr>
        <w:spacing w:after="240"/>
        <w:jc w:val="both"/>
        <w:rPr>
          <w:rStyle w:val="A0"/>
          <w:rFonts w:ascii="Arial" w:hAnsi="Arial" w:cs="Arial"/>
          <w:color w:val="auto"/>
          <w:sz w:val="20"/>
          <w:szCs w:val="20"/>
        </w:rPr>
      </w:pPr>
      <w:r w:rsidRPr="00BA34EA">
        <w:rPr>
          <w:rStyle w:val="A0"/>
          <w:rFonts w:ascii="Arial" w:hAnsi="Arial" w:cs="Arial"/>
          <w:b/>
          <w:bCs/>
          <w:color w:val="auto"/>
          <w:sz w:val="20"/>
          <w:szCs w:val="20"/>
        </w:rPr>
        <w:t xml:space="preserve">Initial Approval </w:t>
      </w:r>
      <w:r w:rsidRPr="00BA34EA">
        <w:rPr>
          <w:rStyle w:val="A0"/>
          <w:rFonts w:ascii="Arial" w:hAnsi="Arial" w:cs="Arial"/>
          <w:color w:val="auto"/>
          <w:sz w:val="20"/>
          <w:szCs w:val="20"/>
        </w:rPr>
        <w:t xml:space="preserve">- Maintained adhesive bond rating shall conform to the following </w:t>
      </w:r>
      <w:r w:rsidRPr="00674D5E">
        <w:rPr>
          <w:rStyle w:val="A0"/>
          <w:rFonts w:ascii="Arial" w:hAnsi="Arial" w:cs="Arial"/>
          <w:color w:val="auto"/>
          <w:sz w:val="20"/>
          <w:szCs w:val="20"/>
        </w:rPr>
        <w:t>requirements after the material has been installe</w:t>
      </w:r>
      <w:r>
        <w:rPr>
          <w:rStyle w:val="A0"/>
          <w:rFonts w:ascii="Arial" w:hAnsi="Arial" w:cs="Arial"/>
          <w:color w:val="auto"/>
          <w:sz w:val="20"/>
          <w:szCs w:val="20"/>
        </w:rPr>
        <w:t>d on the test deck for 90 days:</w:t>
      </w:r>
    </w:p>
    <w:p w14:paraId="5A50D961"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Adhesive Bond Rating: </w:t>
      </w:r>
      <w:r w:rsidRPr="00674D5E">
        <w:rPr>
          <w:rStyle w:val="A0"/>
          <w:rFonts w:ascii="Arial" w:hAnsi="Arial" w:cs="Arial"/>
          <w:color w:val="auto"/>
          <w:sz w:val="20"/>
          <w:szCs w:val="20"/>
        </w:rPr>
        <w:t>The average adhesive bond rating (from transverse and longitudinal lines) shall be 3 or higher ac</w:t>
      </w:r>
      <w:r>
        <w:rPr>
          <w:rStyle w:val="A0"/>
          <w:rFonts w:ascii="Arial" w:hAnsi="Arial" w:cs="Arial"/>
          <w:color w:val="auto"/>
          <w:sz w:val="20"/>
          <w:szCs w:val="20"/>
        </w:rPr>
        <w:t>cording to the NTPEP Work Plan.</w:t>
      </w:r>
    </w:p>
    <w:p w14:paraId="6AB03707"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Skid Resistance: </w:t>
      </w:r>
      <w:r w:rsidRPr="00674D5E">
        <w:rPr>
          <w:rStyle w:val="A0"/>
          <w:rFonts w:ascii="Arial" w:hAnsi="Arial" w:cs="Arial"/>
          <w:color w:val="auto"/>
          <w:sz w:val="20"/>
          <w:szCs w:val="20"/>
        </w:rPr>
        <w:t>The initial skid resistance shall be at least 45 BPN when tested accord</w:t>
      </w:r>
      <w:r>
        <w:rPr>
          <w:rStyle w:val="A0"/>
          <w:rFonts w:ascii="Arial" w:hAnsi="Arial" w:cs="Arial"/>
          <w:color w:val="auto"/>
          <w:sz w:val="20"/>
          <w:szCs w:val="20"/>
        </w:rPr>
        <w:t>ing to ASTM E303, if available.</w:t>
      </w:r>
    </w:p>
    <w:p w14:paraId="053BEAC0"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Thickness: </w:t>
      </w:r>
      <w:r w:rsidRPr="00674D5E">
        <w:rPr>
          <w:rStyle w:val="A0"/>
          <w:rFonts w:ascii="Arial" w:hAnsi="Arial" w:cs="Arial"/>
          <w:color w:val="auto"/>
          <w:sz w:val="20"/>
          <w:szCs w:val="20"/>
        </w:rPr>
        <w:t>Per the</w:t>
      </w:r>
      <w:r>
        <w:rPr>
          <w:rStyle w:val="A0"/>
          <w:rFonts w:ascii="Arial" w:hAnsi="Arial" w:cs="Arial"/>
          <w:color w:val="auto"/>
          <w:sz w:val="20"/>
          <w:szCs w:val="20"/>
        </w:rPr>
        <w:t xml:space="preserve"> manufacturer’s recommendation.</w:t>
      </w:r>
    </w:p>
    <w:p w14:paraId="66A98E1B"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Adhesion: </w:t>
      </w:r>
      <w:r w:rsidRPr="00674D5E">
        <w:rPr>
          <w:rStyle w:val="A0"/>
          <w:rFonts w:ascii="Arial" w:hAnsi="Arial" w:cs="Arial"/>
          <w:color w:val="auto"/>
          <w:sz w:val="20"/>
          <w:szCs w:val="20"/>
        </w:rPr>
        <w:t>No line shall be</w:t>
      </w:r>
      <w:r>
        <w:rPr>
          <w:rStyle w:val="A0"/>
          <w:rFonts w:ascii="Arial" w:hAnsi="Arial" w:cs="Arial"/>
          <w:color w:val="auto"/>
          <w:sz w:val="20"/>
          <w:szCs w:val="20"/>
        </w:rPr>
        <w:t xml:space="preserve"> displaced, be torn or missing.</w:t>
      </w:r>
    </w:p>
    <w:p w14:paraId="11BD9128" w14:textId="77777777" w:rsidR="003D2FA4" w:rsidRPr="00674D5E" w:rsidRDefault="003D2FA4" w:rsidP="0075385F">
      <w:pPr>
        <w:pStyle w:val="Pa1"/>
        <w:numPr>
          <w:ilvl w:val="2"/>
          <w:numId w:val="25"/>
        </w:numPr>
        <w:spacing w:after="240"/>
        <w:jc w:val="both"/>
        <w:rPr>
          <w:rStyle w:val="A0"/>
          <w:rFonts w:ascii="Arial" w:hAnsi="Arial" w:cs="Arial"/>
          <w:color w:val="auto"/>
          <w:sz w:val="20"/>
          <w:szCs w:val="20"/>
        </w:rPr>
      </w:pPr>
      <w:r>
        <w:rPr>
          <w:rStyle w:val="A0"/>
          <w:rFonts w:ascii="Arial" w:hAnsi="Arial" w:cs="Arial"/>
          <w:b/>
          <w:bCs/>
          <w:color w:val="auto"/>
          <w:sz w:val="20"/>
          <w:szCs w:val="20"/>
        </w:rPr>
        <w:t>Batch Testing</w:t>
      </w:r>
    </w:p>
    <w:p w14:paraId="30765BDC" w14:textId="77777777" w:rsidR="003D2FA4" w:rsidRDefault="003D2FA4" w:rsidP="00FA3F15">
      <w:pPr>
        <w:pStyle w:val="Pa1"/>
        <w:spacing w:after="240"/>
        <w:ind w:left="1440"/>
        <w:jc w:val="both"/>
        <w:rPr>
          <w:rStyle w:val="A0"/>
          <w:rFonts w:ascii="Arial" w:hAnsi="Arial" w:cs="Arial"/>
          <w:color w:val="auto"/>
          <w:sz w:val="20"/>
          <w:szCs w:val="20"/>
        </w:rPr>
      </w:pPr>
      <w:r w:rsidRPr="00674D5E">
        <w:rPr>
          <w:rStyle w:val="A0"/>
          <w:rFonts w:ascii="Arial" w:hAnsi="Arial" w:cs="Arial"/>
          <w:color w:val="auto"/>
          <w:sz w:val="20"/>
          <w:szCs w:val="20"/>
        </w:rPr>
        <w:t>Black removable, non-reflective tape batch testing will be performed by the Department on samples obtained from the point of manufacture or from the field in accordance with the Materials Division’s Manual of Instructions. Test results shall be compared agains</w:t>
      </w:r>
      <w:r>
        <w:rPr>
          <w:rStyle w:val="A0"/>
          <w:rFonts w:ascii="Arial" w:hAnsi="Arial" w:cs="Arial"/>
          <w:color w:val="auto"/>
          <w:sz w:val="20"/>
          <w:szCs w:val="20"/>
        </w:rPr>
        <w:t>t the following specifications:</w:t>
      </w:r>
    </w:p>
    <w:p w14:paraId="47AEE6D4"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BA34EA">
        <w:rPr>
          <w:rStyle w:val="A0"/>
          <w:rFonts w:ascii="Arial" w:hAnsi="Arial" w:cs="Arial"/>
          <w:b/>
          <w:bCs/>
          <w:color w:val="auto"/>
          <w:sz w:val="20"/>
          <w:szCs w:val="20"/>
        </w:rPr>
        <w:t xml:space="preserve">Skid Resistance: </w:t>
      </w:r>
      <w:r>
        <w:rPr>
          <w:rStyle w:val="A0"/>
          <w:rFonts w:ascii="Arial" w:hAnsi="Arial" w:cs="Arial"/>
          <w:color w:val="auto"/>
          <w:sz w:val="20"/>
          <w:szCs w:val="20"/>
        </w:rPr>
        <w:t>Refer to initial requirements</w:t>
      </w:r>
    </w:p>
    <w:p w14:paraId="1BDA400A"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lastRenderedPageBreak/>
        <w:t xml:space="preserve">Thickness: </w:t>
      </w:r>
      <w:r>
        <w:rPr>
          <w:rStyle w:val="A0"/>
          <w:rFonts w:ascii="Arial" w:hAnsi="Arial" w:cs="Arial"/>
          <w:color w:val="auto"/>
          <w:sz w:val="20"/>
          <w:szCs w:val="20"/>
        </w:rPr>
        <w:t>Refer to initial requirements</w:t>
      </w:r>
    </w:p>
    <w:p w14:paraId="1ED77E20"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Width: </w:t>
      </w:r>
      <w:r w:rsidRPr="00674D5E">
        <w:rPr>
          <w:rStyle w:val="A0"/>
          <w:rFonts w:ascii="Arial" w:hAnsi="Arial" w:cs="Arial"/>
          <w:color w:val="auto"/>
          <w:sz w:val="20"/>
          <w:szCs w:val="20"/>
        </w:rPr>
        <w:t xml:space="preserve">The width shall be no less than the nominal width and no greater than </w:t>
      </w:r>
      <w:r>
        <w:rPr>
          <w:rStyle w:val="A0"/>
          <w:rFonts w:ascii="Arial" w:hAnsi="Arial" w:cs="Arial"/>
          <w:color w:val="auto"/>
          <w:sz w:val="20"/>
          <w:szCs w:val="20"/>
        </w:rPr>
        <w:t>1/8” of the nominal width.</w:t>
      </w:r>
    </w:p>
    <w:p w14:paraId="4C0E57D5" w14:textId="77777777" w:rsidR="003D2FA4" w:rsidRDefault="003D2FA4" w:rsidP="0075385F">
      <w:pPr>
        <w:pStyle w:val="Pa1"/>
        <w:numPr>
          <w:ilvl w:val="3"/>
          <w:numId w:val="25"/>
        </w:numPr>
        <w:spacing w:after="240"/>
        <w:jc w:val="both"/>
        <w:rPr>
          <w:rStyle w:val="A0"/>
          <w:rFonts w:ascii="Arial" w:hAnsi="Arial" w:cs="Arial"/>
          <w:color w:val="auto"/>
          <w:sz w:val="20"/>
          <w:szCs w:val="20"/>
        </w:rPr>
      </w:pPr>
      <w:r w:rsidRPr="00674D5E">
        <w:rPr>
          <w:rStyle w:val="A0"/>
          <w:rFonts w:ascii="Arial" w:hAnsi="Arial" w:cs="Arial"/>
          <w:b/>
          <w:bCs/>
          <w:color w:val="auto"/>
          <w:sz w:val="20"/>
          <w:szCs w:val="20"/>
        </w:rPr>
        <w:t xml:space="preserve">Length: </w:t>
      </w:r>
      <w:r w:rsidRPr="00674D5E">
        <w:rPr>
          <w:rStyle w:val="A0"/>
          <w:rFonts w:ascii="Arial" w:hAnsi="Arial" w:cs="Arial"/>
          <w:color w:val="auto"/>
          <w:sz w:val="20"/>
          <w:szCs w:val="20"/>
        </w:rPr>
        <w:t xml:space="preserve">The length shall be no less than the length stated on the manufacturer’s </w:t>
      </w:r>
      <w:r>
        <w:rPr>
          <w:rStyle w:val="A0"/>
          <w:rFonts w:ascii="Arial" w:hAnsi="Arial" w:cs="Arial"/>
          <w:color w:val="auto"/>
          <w:sz w:val="20"/>
          <w:szCs w:val="20"/>
        </w:rPr>
        <w:t>packaging.</w:t>
      </w:r>
    </w:p>
    <w:p w14:paraId="1F955EC5" w14:textId="7838CF64" w:rsidR="00D6229B" w:rsidRPr="00D6229B" w:rsidRDefault="003D2FA4" w:rsidP="003D2FA4">
      <w:pPr>
        <w:pStyle w:val="Pa1"/>
        <w:spacing w:after="240"/>
        <w:ind w:left="1800" w:hanging="360"/>
        <w:jc w:val="both"/>
      </w:pPr>
      <w:r>
        <w:t xml:space="preserve"> </w:t>
      </w:r>
    </w:p>
    <w:sectPr w:rsidR="00D6229B" w:rsidRPr="00D622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1050E"/>
    <w:multiLevelType w:val="multilevel"/>
    <w:tmpl w:val="366418B0"/>
    <w:lvl w:ilvl="0">
      <w:start w:val="6"/>
      <w:numFmt w:val="lowerLetter"/>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1" w15:restartNumberingAfterBreak="0">
    <w:nsid w:val="073F2B66"/>
    <w:multiLevelType w:val="multilevel"/>
    <w:tmpl w:val="5532F9E0"/>
    <w:lvl w:ilvl="0">
      <w:start w:val="1"/>
      <w:numFmt w:val="low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decimal"/>
      <w:lvlText w:val="%6."/>
      <w:lvlJc w:val="left"/>
      <w:pPr>
        <w:ind w:left="2880" w:hanging="360"/>
      </w:pPr>
      <w:rPr>
        <w:rFonts w:hint="default"/>
      </w:rPr>
    </w:lvl>
    <w:lvl w:ilvl="6">
      <w:start w:val="1"/>
      <w:numFmt w:val="lowerLetter"/>
      <w:lvlText w:val="%7."/>
      <w:lvlJc w:val="left"/>
      <w:pPr>
        <w:ind w:left="3240" w:hanging="360"/>
      </w:pPr>
      <w:rPr>
        <w:rFonts w:hint="default"/>
      </w:rPr>
    </w:lvl>
    <w:lvl w:ilvl="7">
      <w:start w:val="1"/>
      <w:numFmt w:val="decimal"/>
      <w:lvlText w:val="(%8)"/>
      <w:lvlJc w:val="left"/>
      <w:pPr>
        <w:ind w:left="3600" w:hanging="360"/>
      </w:pPr>
      <w:rPr>
        <w:rFonts w:hint="default"/>
      </w:rPr>
    </w:lvl>
    <w:lvl w:ilvl="8">
      <w:start w:val="1"/>
      <w:numFmt w:val="lowerLetter"/>
      <w:lvlText w:val="(%9)"/>
      <w:lvlJc w:val="left"/>
      <w:pPr>
        <w:ind w:left="3960" w:hanging="360"/>
      </w:pPr>
      <w:rPr>
        <w:rFonts w:hint="default"/>
      </w:rPr>
    </w:lvl>
  </w:abstractNum>
  <w:abstractNum w:abstractNumId="2" w15:restartNumberingAfterBreak="0">
    <w:nsid w:val="0E4938D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786206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79B387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C576B0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1D9108CD"/>
    <w:multiLevelType w:val="multilevel"/>
    <w:tmpl w:val="366418B0"/>
    <w:lvl w:ilvl="0">
      <w:start w:val="6"/>
      <w:numFmt w:val="lowerLetter"/>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7" w15:restartNumberingAfterBreak="0">
    <w:nsid w:val="1E013452"/>
    <w:multiLevelType w:val="hybridMultilevel"/>
    <w:tmpl w:val="CA8291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833810"/>
    <w:multiLevelType w:val="multilevel"/>
    <w:tmpl w:val="366418B0"/>
    <w:lvl w:ilvl="0">
      <w:start w:val="6"/>
      <w:numFmt w:val="lowerLetter"/>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9" w15:restartNumberingAfterBreak="0">
    <w:nsid w:val="210A3EC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2883726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31402098"/>
    <w:multiLevelType w:val="multilevel"/>
    <w:tmpl w:val="366418B0"/>
    <w:lvl w:ilvl="0">
      <w:start w:val="6"/>
      <w:numFmt w:val="lowerLetter"/>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1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2B0CE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197092E"/>
    <w:multiLevelType w:val="hybridMultilevel"/>
    <w:tmpl w:val="ED0ED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1EE094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46F4323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47B64B4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512E237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5148736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55822D1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5CE624ED"/>
    <w:multiLevelType w:val="multilevel"/>
    <w:tmpl w:val="4D3EC4A6"/>
    <w:lvl w:ilvl="0">
      <w:start w:val="6"/>
      <w:numFmt w:val="lowerLetter"/>
      <w:lvlText w:val="(%1)"/>
      <w:lvlJc w:val="left"/>
      <w:pPr>
        <w:ind w:left="720" w:hanging="360"/>
      </w:pPr>
      <w:rPr>
        <w:rFonts w:hint="default"/>
      </w:rPr>
    </w:lvl>
    <w:lvl w:ilvl="1">
      <w:start w:val="4"/>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23" w15:restartNumberingAfterBreak="0">
    <w:nsid w:val="6CFC43C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7C52233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5" w15:restartNumberingAfterBreak="0">
    <w:nsid w:val="7C8606F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2"/>
  </w:num>
  <w:num w:numId="2">
    <w:abstractNumId w:val="18"/>
  </w:num>
  <w:num w:numId="3">
    <w:abstractNumId w:val="4"/>
  </w:num>
  <w:num w:numId="4">
    <w:abstractNumId w:val="14"/>
  </w:num>
  <w:num w:numId="5">
    <w:abstractNumId w:val="0"/>
  </w:num>
  <w:num w:numId="6">
    <w:abstractNumId w:val="23"/>
  </w:num>
  <w:num w:numId="7">
    <w:abstractNumId w:val="2"/>
  </w:num>
  <w:num w:numId="8">
    <w:abstractNumId w:val="13"/>
  </w:num>
  <w:num w:numId="9">
    <w:abstractNumId w:val="24"/>
  </w:num>
  <w:num w:numId="10">
    <w:abstractNumId w:val="15"/>
  </w:num>
  <w:num w:numId="11">
    <w:abstractNumId w:val="10"/>
  </w:num>
  <w:num w:numId="12">
    <w:abstractNumId w:val="16"/>
  </w:num>
  <w:num w:numId="13">
    <w:abstractNumId w:val="1"/>
  </w:num>
  <w:num w:numId="14">
    <w:abstractNumId w:val="25"/>
  </w:num>
  <w:num w:numId="15">
    <w:abstractNumId w:val="9"/>
  </w:num>
  <w:num w:numId="16">
    <w:abstractNumId w:val="21"/>
  </w:num>
  <w:num w:numId="17">
    <w:abstractNumId w:val="19"/>
  </w:num>
  <w:num w:numId="18">
    <w:abstractNumId w:val="20"/>
  </w:num>
  <w:num w:numId="19">
    <w:abstractNumId w:val="17"/>
  </w:num>
  <w:num w:numId="20">
    <w:abstractNumId w:val="5"/>
  </w:num>
  <w:num w:numId="21">
    <w:abstractNumId w:val="3"/>
  </w:num>
  <w:num w:numId="22">
    <w:abstractNumId w:val="7"/>
  </w:num>
  <w:num w:numId="23">
    <w:abstractNumId w:val="11"/>
  </w:num>
  <w:num w:numId="24">
    <w:abstractNumId w:val="22"/>
  </w:num>
  <w:num w:numId="25">
    <w:abstractNumId w:val="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1674C"/>
    <w:rsid w:val="00041E4A"/>
    <w:rsid w:val="0005569D"/>
    <w:rsid w:val="00063D3D"/>
    <w:rsid w:val="0007308D"/>
    <w:rsid w:val="00095689"/>
    <w:rsid w:val="000B23E7"/>
    <w:rsid w:val="000C5E6E"/>
    <w:rsid w:val="000D5B0B"/>
    <w:rsid w:val="000F0D46"/>
    <w:rsid w:val="000F7E2F"/>
    <w:rsid w:val="001225F5"/>
    <w:rsid w:val="00181309"/>
    <w:rsid w:val="001D3E54"/>
    <w:rsid w:val="001F5375"/>
    <w:rsid w:val="00207122"/>
    <w:rsid w:val="00225153"/>
    <w:rsid w:val="002329D5"/>
    <w:rsid w:val="002375F3"/>
    <w:rsid w:val="00247265"/>
    <w:rsid w:val="00251F3A"/>
    <w:rsid w:val="00260AD8"/>
    <w:rsid w:val="0027567D"/>
    <w:rsid w:val="00281D70"/>
    <w:rsid w:val="002A7D4C"/>
    <w:rsid w:val="002C3456"/>
    <w:rsid w:val="002E5DD6"/>
    <w:rsid w:val="003014FE"/>
    <w:rsid w:val="00303891"/>
    <w:rsid w:val="00305830"/>
    <w:rsid w:val="003348FB"/>
    <w:rsid w:val="00347639"/>
    <w:rsid w:val="00367CA1"/>
    <w:rsid w:val="003970DE"/>
    <w:rsid w:val="003A20B5"/>
    <w:rsid w:val="003A2CEC"/>
    <w:rsid w:val="003D0C73"/>
    <w:rsid w:val="003D2FA4"/>
    <w:rsid w:val="00434FB6"/>
    <w:rsid w:val="004604BF"/>
    <w:rsid w:val="004604F4"/>
    <w:rsid w:val="004820DE"/>
    <w:rsid w:val="00482BDF"/>
    <w:rsid w:val="00494D20"/>
    <w:rsid w:val="004B0607"/>
    <w:rsid w:val="004B1F31"/>
    <w:rsid w:val="004D62D6"/>
    <w:rsid w:val="00560352"/>
    <w:rsid w:val="005616D4"/>
    <w:rsid w:val="005B2B4F"/>
    <w:rsid w:val="005E601B"/>
    <w:rsid w:val="006121DF"/>
    <w:rsid w:val="00615A9A"/>
    <w:rsid w:val="00625647"/>
    <w:rsid w:val="00636A61"/>
    <w:rsid w:val="00637E2F"/>
    <w:rsid w:val="00642761"/>
    <w:rsid w:val="006432EC"/>
    <w:rsid w:val="00644D75"/>
    <w:rsid w:val="0067015B"/>
    <w:rsid w:val="00674D5E"/>
    <w:rsid w:val="00675B90"/>
    <w:rsid w:val="006800B9"/>
    <w:rsid w:val="0068562B"/>
    <w:rsid w:val="006E647F"/>
    <w:rsid w:val="007042CD"/>
    <w:rsid w:val="00743FC4"/>
    <w:rsid w:val="0075385F"/>
    <w:rsid w:val="007576C7"/>
    <w:rsid w:val="007667F8"/>
    <w:rsid w:val="0078556E"/>
    <w:rsid w:val="0079259F"/>
    <w:rsid w:val="007D3D70"/>
    <w:rsid w:val="007F62B5"/>
    <w:rsid w:val="00811819"/>
    <w:rsid w:val="0085641C"/>
    <w:rsid w:val="008D05CC"/>
    <w:rsid w:val="00900A24"/>
    <w:rsid w:val="009528D1"/>
    <w:rsid w:val="0096476A"/>
    <w:rsid w:val="009B2412"/>
    <w:rsid w:val="009C1EC3"/>
    <w:rsid w:val="00A01310"/>
    <w:rsid w:val="00A46D96"/>
    <w:rsid w:val="00A67741"/>
    <w:rsid w:val="00A70710"/>
    <w:rsid w:val="00A852B9"/>
    <w:rsid w:val="00A9366D"/>
    <w:rsid w:val="00AA6030"/>
    <w:rsid w:val="00AC6E90"/>
    <w:rsid w:val="00B01F92"/>
    <w:rsid w:val="00B32478"/>
    <w:rsid w:val="00B7435E"/>
    <w:rsid w:val="00BA1EC8"/>
    <w:rsid w:val="00BA34EA"/>
    <w:rsid w:val="00BC064E"/>
    <w:rsid w:val="00BD33A6"/>
    <w:rsid w:val="00BF02F4"/>
    <w:rsid w:val="00C03E3E"/>
    <w:rsid w:val="00C33D78"/>
    <w:rsid w:val="00C76E69"/>
    <w:rsid w:val="00CB3987"/>
    <w:rsid w:val="00CC2C1A"/>
    <w:rsid w:val="00CD0124"/>
    <w:rsid w:val="00D233B1"/>
    <w:rsid w:val="00D23B97"/>
    <w:rsid w:val="00D25DF7"/>
    <w:rsid w:val="00D3110E"/>
    <w:rsid w:val="00D47383"/>
    <w:rsid w:val="00D61115"/>
    <w:rsid w:val="00D6229B"/>
    <w:rsid w:val="00D63FF6"/>
    <w:rsid w:val="00DC6F0E"/>
    <w:rsid w:val="00E11DD5"/>
    <w:rsid w:val="00E428B0"/>
    <w:rsid w:val="00E449F1"/>
    <w:rsid w:val="00E53FDA"/>
    <w:rsid w:val="00F43C01"/>
    <w:rsid w:val="00F72339"/>
    <w:rsid w:val="00F85672"/>
    <w:rsid w:val="00F95856"/>
    <w:rsid w:val="00FA3F15"/>
    <w:rsid w:val="00FB0D2A"/>
    <w:rsid w:val="00FC4FB6"/>
    <w:rsid w:val="00FD769B"/>
    <w:rsid w:val="00FE1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B47B8"/>
  <w15:docId w15:val="{64368A60-1E9D-47D0-8E5A-A3AC35F9B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69D"/>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BA34EA"/>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BA34EA"/>
    <w:pPr>
      <w:spacing w:line="241" w:lineRule="atLeast"/>
    </w:pPr>
    <w:rPr>
      <w:rFonts w:cstheme="minorBidi"/>
      <w:color w:val="auto"/>
    </w:rPr>
  </w:style>
  <w:style w:type="character" w:customStyle="1" w:styleId="A2">
    <w:name w:val="A2"/>
    <w:uiPriority w:val="99"/>
    <w:rsid w:val="00BA34EA"/>
    <w:rPr>
      <w:rFonts w:cs="TimesNewRomanPS"/>
      <w:b/>
      <w:bCs/>
      <w:color w:val="000000"/>
      <w:sz w:val="20"/>
      <w:szCs w:val="20"/>
    </w:rPr>
  </w:style>
  <w:style w:type="paragraph" w:customStyle="1" w:styleId="Pa1">
    <w:name w:val="Pa1"/>
    <w:basedOn w:val="Default"/>
    <w:next w:val="Default"/>
    <w:uiPriority w:val="99"/>
    <w:rsid w:val="00BA34EA"/>
    <w:pPr>
      <w:spacing w:line="241" w:lineRule="atLeast"/>
    </w:pPr>
    <w:rPr>
      <w:rFonts w:cstheme="minorBidi"/>
      <w:color w:val="auto"/>
    </w:rPr>
  </w:style>
  <w:style w:type="character" w:customStyle="1" w:styleId="A0">
    <w:name w:val="A0"/>
    <w:uiPriority w:val="99"/>
    <w:rsid w:val="00BA34EA"/>
    <w:rPr>
      <w:rFonts w:cs="TimesNewRomanPS"/>
      <w:color w:val="000000"/>
      <w:sz w:val="18"/>
      <w:szCs w:val="18"/>
    </w:rPr>
  </w:style>
  <w:style w:type="paragraph" w:customStyle="1" w:styleId="Pa5">
    <w:name w:val="Pa5"/>
    <w:basedOn w:val="Default"/>
    <w:next w:val="Default"/>
    <w:uiPriority w:val="99"/>
    <w:rsid w:val="00BA34EA"/>
    <w:pPr>
      <w:spacing w:line="241" w:lineRule="atLeast"/>
    </w:pPr>
    <w:rPr>
      <w:rFonts w:cstheme="minorBidi"/>
      <w:color w:val="auto"/>
    </w:rPr>
  </w:style>
  <w:style w:type="paragraph" w:customStyle="1" w:styleId="Pa4">
    <w:name w:val="Pa4"/>
    <w:basedOn w:val="Default"/>
    <w:next w:val="Default"/>
    <w:uiPriority w:val="99"/>
    <w:rsid w:val="00BA34EA"/>
    <w:pPr>
      <w:spacing w:line="241" w:lineRule="atLeast"/>
    </w:pPr>
    <w:rPr>
      <w:rFonts w:cstheme="minorBidi"/>
      <w:color w:val="auto"/>
    </w:rPr>
  </w:style>
  <w:style w:type="paragraph" w:customStyle="1" w:styleId="Pa10">
    <w:name w:val="Pa10"/>
    <w:basedOn w:val="Default"/>
    <w:next w:val="Default"/>
    <w:uiPriority w:val="99"/>
    <w:rsid w:val="00BA34EA"/>
    <w:pPr>
      <w:spacing w:line="241" w:lineRule="atLeast"/>
    </w:pPr>
    <w:rPr>
      <w:rFonts w:cstheme="minorBidi"/>
      <w:color w:val="auto"/>
    </w:rPr>
  </w:style>
  <w:style w:type="paragraph" w:customStyle="1" w:styleId="Pa2">
    <w:name w:val="Pa2"/>
    <w:basedOn w:val="Default"/>
    <w:next w:val="Default"/>
    <w:uiPriority w:val="99"/>
    <w:rsid w:val="00BA34EA"/>
    <w:pPr>
      <w:spacing w:line="241" w:lineRule="atLeast"/>
    </w:pPr>
    <w:rPr>
      <w:rFonts w:cstheme="minorBidi"/>
      <w:color w:val="auto"/>
    </w:rPr>
  </w:style>
  <w:style w:type="paragraph" w:customStyle="1" w:styleId="Pa13">
    <w:name w:val="Pa13"/>
    <w:basedOn w:val="Default"/>
    <w:next w:val="Default"/>
    <w:uiPriority w:val="99"/>
    <w:rsid w:val="00BA34EA"/>
    <w:pPr>
      <w:spacing w:line="241" w:lineRule="atLeast"/>
    </w:pPr>
    <w:rPr>
      <w:rFonts w:cstheme="minorBidi"/>
      <w:color w:val="auto"/>
    </w:rPr>
  </w:style>
  <w:style w:type="character" w:customStyle="1" w:styleId="A24">
    <w:name w:val="A24"/>
    <w:uiPriority w:val="99"/>
    <w:rsid w:val="00BA34EA"/>
    <w:rPr>
      <w:rFonts w:cs="TimesNewRomanPS"/>
      <w:b/>
      <w:bCs/>
      <w:color w:val="000000"/>
      <w:sz w:val="10"/>
      <w:szCs w:val="10"/>
    </w:rPr>
  </w:style>
  <w:style w:type="paragraph" w:customStyle="1" w:styleId="Pa3">
    <w:name w:val="Pa3"/>
    <w:basedOn w:val="Default"/>
    <w:next w:val="Default"/>
    <w:uiPriority w:val="99"/>
    <w:rsid w:val="00BA34EA"/>
    <w:pPr>
      <w:spacing w:line="241" w:lineRule="atLeast"/>
    </w:pPr>
    <w:rPr>
      <w:rFonts w:cstheme="minorBidi"/>
      <w:color w:val="auto"/>
    </w:rPr>
  </w:style>
  <w:style w:type="character" w:customStyle="1" w:styleId="A3">
    <w:name w:val="A3"/>
    <w:uiPriority w:val="99"/>
    <w:rsid w:val="00BA34EA"/>
    <w:rPr>
      <w:rFonts w:cs="TimesNewRomanPS"/>
      <w:b/>
      <w:bCs/>
      <w:color w:val="000000"/>
      <w:sz w:val="10"/>
      <w:szCs w:val="10"/>
    </w:rPr>
  </w:style>
  <w:style w:type="paragraph" w:customStyle="1" w:styleId="Pa22">
    <w:name w:val="Pa22"/>
    <w:basedOn w:val="Default"/>
    <w:next w:val="Default"/>
    <w:uiPriority w:val="99"/>
    <w:rsid w:val="00BA34EA"/>
    <w:pPr>
      <w:spacing w:line="241" w:lineRule="atLeast"/>
    </w:pPr>
    <w:rPr>
      <w:rFonts w:cstheme="minorBidi"/>
      <w:color w:val="auto"/>
    </w:rPr>
  </w:style>
  <w:style w:type="paragraph" w:customStyle="1" w:styleId="Pa14">
    <w:name w:val="Pa14"/>
    <w:basedOn w:val="Default"/>
    <w:next w:val="Default"/>
    <w:uiPriority w:val="99"/>
    <w:rsid w:val="00BA34EA"/>
    <w:pPr>
      <w:spacing w:line="241" w:lineRule="atLeast"/>
    </w:pPr>
    <w:rPr>
      <w:rFonts w:cstheme="minorBidi"/>
      <w:color w:val="auto"/>
    </w:rPr>
  </w:style>
  <w:style w:type="paragraph" w:customStyle="1" w:styleId="Pa40">
    <w:name w:val="Pa40"/>
    <w:basedOn w:val="Default"/>
    <w:next w:val="Default"/>
    <w:uiPriority w:val="99"/>
    <w:rsid w:val="00BA34EA"/>
    <w:pPr>
      <w:spacing w:line="241" w:lineRule="atLeast"/>
    </w:pPr>
    <w:rPr>
      <w:rFonts w:cstheme="minorBidi"/>
      <w:color w:val="auto"/>
    </w:rPr>
  </w:style>
  <w:style w:type="table" w:styleId="TableGrid">
    <w:name w:val="Table Grid"/>
    <w:basedOn w:val="TableNormal"/>
    <w:uiPriority w:val="59"/>
    <w:rsid w:val="00BA3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647F"/>
    <w:pPr>
      <w:spacing w:after="0" w:line="240" w:lineRule="auto"/>
    </w:pPr>
  </w:style>
  <w:style w:type="paragraph" w:styleId="BalloonText">
    <w:name w:val="Balloon Text"/>
    <w:basedOn w:val="Normal"/>
    <w:link w:val="BalloonTextChar"/>
    <w:uiPriority w:val="99"/>
    <w:semiHidden/>
    <w:unhideWhenUsed/>
    <w:rsid w:val="006E64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47F"/>
    <w:rPr>
      <w:rFonts w:ascii="Segoe UI" w:hAnsi="Segoe UI" w:cs="Segoe UI"/>
      <w:sz w:val="18"/>
      <w:szCs w:val="18"/>
    </w:rPr>
  </w:style>
  <w:style w:type="character" w:styleId="CommentReference">
    <w:name w:val="annotation reference"/>
    <w:basedOn w:val="DefaultParagraphFont"/>
    <w:uiPriority w:val="99"/>
    <w:semiHidden/>
    <w:unhideWhenUsed/>
    <w:rsid w:val="00A852B9"/>
    <w:rPr>
      <w:sz w:val="16"/>
      <w:szCs w:val="16"/>
    </w:rPr>
  </w:style>
  <w:style w:type="paragraph" w:styleId="CommentText">
    <w:name w:val="annotation text"/>
    <w:basedOn w:val="Normal"/>
    <w:link w:val="CommentTextChar"/>
    <w:uiPriority w:val="99"/>
    <w:unhideWhenUsed/>
    <w:rsid w:val="00A852B9"/>
    <w:rPr>
      <w:szCs w:val="20"/>
    </w:rPr>
  </w:style>
  <w:style w:type="character" w:customStyle="1" w:styleId="CommentTextChar">
    <w:name w:val="Comment Text Char"/>
    <w:basedOn w:val="DefaultParagraphFont"/>
    <w:link w:val="CommentText"/>
    <w:uiPriority w:val="99"/>
    <w:rsid w:val="00A852B9"/>
    <w:rPr>
      <w:sz w:val="20"/>
      <w:szCs w:val="20"/>
    </w:rPr>
  </w:style>
  <w:style w:type="paragraph" w:styleId="CommentSubject">
    <w:name w:val="annotation subject"/>
    <w:basedOn w:val="CommentText"/>
    <w:next w:val="CommentText"/>
    <w:link w:val="CommentSubjectChar"/>
    <w:uiPriority w:val="99"/>
    <w:semiHidden/>
    <w:unhideWhenUsed/>
    <w:rsid w:val="00A852B9"/>
    <w:rPr>
      <w:b/>
      <w:bCs/>
    </w:rPr>
  </w:style>
  <w:style w:type="character" w:customStyle="1" w:styleId="CommentSubjectChar">
    <w:name w:val="Comment Subject Char"/>
    <w:basedOn w:val="CommentTextChar"/>
    <w:link w:val="CommentSubject"/>
    <w:uiPriority w:val="99"/>
    <w:semiHidden/>
    <w:rsid w:val="00A852B9"/>
    <w:rPr>
      <w:b/>
      <w:bCs/>
      <w:sz w:val="20"/>
      <w:szCs w:val="20"/>
    </w:rPr>
  </w:style>
  <w:style w:type="character" w:styleId="Hyperlink">
    <w:name w:val="Hyperlink"/>
    <w:uiPriority w:val="99"/>
    <w:unhideWhenUsed/>
    <w:rsid w:val="00225153"/>
    <w:rPr>
      <w:color w:val="0000FF"/>
      <w:u w:val="single"/>
    </w:rPr>
  </w:style>
  <w:style w:type="character" w:styleId="FollowedHyperlink">
    <w:name w:val="FollowedHyperlink"/>
    <w:basedOn w:val="DefaultParagraphFont"/>
    <w:uiPriority w:val="99"/>
    <w:semiHidden/>
    <w:unhideWhenUsed/>
    <w:rsid w:val="006256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775512">
      <w:bodyDiv w:val="1"/>
      <w:marLeft w:val="0"/>
      <w:marRight w:val="120"/>
      <w:marTop w:val="0"/>
      <w:marBottom w:val="0"/>
      <w:divBdr>
        <w:top w:val="none" w:sz="0" w:space="0" w:color="auto"/>
        <w:left w:val="none" w:sz="0" w:space="0" w:color="auto"/>
        <w:bottom w:val="none" w:sz="0" w:space="0" w:color="auto"/>
        <w:right w:val="none" w:sz="0" w:space="0" w:color="auto"/>
      </w:divBdr>
      <w:divsChild>
        <w:div w:id="1556117610">
          <w:marLeft w:val="0"/>
          <w:marRight w:val="0"/>
          <w:marTop w:val="0"/>
          <w:marBottom w:val="0"/>
          <w:divBdr>
            <w:top w:val="none" w:sz="0" w:space="0" w:color="auto"/>
            <w:left w:val="none" w:sz="0" w:space="0" w:color="auto"/>
            <w:bottom w:val="none" w:sz="0" w:space="0" w:color="auto"/>
            <w:right w:val="none" w:sz="0" w:space="0" w:color="auto"/>
          </w:divBdr>
          <w:divsChild>
            <w:div w:id="1779985021">
              <w:marLeft w:val="0"/>
              <w:marRight w:val="0"/>
              <w:marTop w:val="0"/>
              <w:marBottom w:val="0"/>
              <w:divBdr>
                <w:top w:val="none" w:sz="0" w:space="0" w:color="auto"/>
                <w:left w:val="none" w:sz="0" w:space="0" w:color="auto"/>
                <w:bottom w:val="none" w:sz="0" w:space="0" w:color="auto"/>
                <w:right w:val="none" w:sz="0" w:space="0" w:color="auto"/>
              </w:divBdr>
              <w:divsChild>
                <w:div w:id="1215194305">
                  <w:marLeft w:val="0"/>
                  <w:marRight w:val="0"/>
                  <w:marTop w:val="0"/>
                  <w:marBottom w:val="0"/>
                  <w:divBdr>
                    <w:top w:val="none" w:sz="0" w:space="0" w:color="auto"/>
                    <w:left w:val="none" w:sz="0" w:space="0" w:color="auto"/>
                    <w:bottom w:val="none" w:sz="0" w:space="0" w:color="auto"/>
                    <w:right w:val="none" w:sz="0" w:space="0" w:color="auto"/>
                  </w:divBdr>
                  <w:divsChild>
                    <w:div w:id="947811531">
                      <w:marLeft w:val="0"/>
                      <w:marRight w:val="0"/>
                      <w:marTop w:val="0"/>
                      <w:marBottom w:val="0"/>
                      <w:divBdr>
                        <w:top w:val="none" w:sz="0" w:space="0" w:color="auto"/>
                        <w:left w:val="none" w:sz="0" w:space="0" w:color="auto"/>
                        <w:bottom w:val="none" w:sz="0" w:space="0" w:color="auto"/>
                        <w:right w:val="none" w:sz="0" w:space="0" w:color="auto"/>
                      </w:divBdr>
                      <w:divsChild>
                        <w:div w:id="769273173">
                          <w:marLeft w:val="0"/>
                          <w:marRight w:val="0"/>
                          <w:marTop w:val="0"/>
                          <w:marBottom w:val="0"/>
                          <w:divBdr>
                            <w:top w:val="none" w:sz="0" w:space="0" w:color="auto"/>
                            <w:left w:val="none" w:sz="0" w:space="0" w:color="auto"/>
                            <w:bottom w:val="none" w:sz="0" w:space="0" w:color="auto"/>
                            <w:right w:val="none" w:sz="0" w:space="0" w:color="auto"/>
                          </w:divBdr>
                          <w:divsChild>
                            <w:div w:id="1072771180">
                              <w:marLeft w:val="0"/>
                              <w:marRight w:val="0"/>
                              <w:marTop w:val="0"/>
                              <w:marBottom w:val="0"/>
                              <w:divBdr>
                                <w:top w:val="none" w:sz="0" w:space="0" w:color="auto"/>
                                <w:left w:val="none" w:sz="0" w:space="0" w:color="auto"/>
                                <w:bottom w:val="none" w:sz="0" w:space="0" w:color="auto"/>
                                <w:right w:val="none" w:sz="0" w:space="0" w:color="auto"/>
                              </w:divBdr>
                              <w:divsChild>
                                <w:div w:id="1754934160">
                                  <w:marLeft w:val="0"/>
                                  <w:marRight w:val="0"/>
                                  <w:marTop w:val="0"/>
                                  <w:marBottom w:val="0"/>
                                  <w:divBdr>
                                    <w:top w:val="none" w:sz="0" w:space="0" w:color="auto"/>
                                    <w:left w:val="none" w:sz="0" w:space="0" w:color="auto"/>
                                    <w:bottom w:val="none" w:sz="0" w:space="0" w:color="auto"/>
                                    <w:right w:val="none" w:sz="0" w:space="0" w:color="auto"/>
                                  </w:divBdr>
                                  <w:divsChild>
                                    <w:div w:id="847212721">
                                      <w:marLeft w:val="0"/>
                                      <w:marRight w:val="0"/>
                                      <w:marTop w:val="0"/>
                                      <w:marBottom w:val="0"/>
                                      <w:divBdr>
                                        <w:top w:val="none" w:sz="0" w:space="0" w:color="auto"/>
                                        <w:left w:val="none" w:sz="0" w:space="0" w:color="auto"/>
                                        <w:bottom w:val="none" w:sz="0" w:space="0" w:color="auto"/>
                                        <w:right w:val="none" w:sz="0" w:space="0" w:color="auto"/>
                                      </w:divBdr>
                                      <w:divsChild>
                                        <w:div w:id="1089739626">
                                          <w:marLeft w:val="0"/>
                                          <w:marRight w:val="0"/>
                                          <w:marTop w:val="0"/>
                                          <w:marBottom w:val="0"/>
                                          <w:divBdr>
                                            <w:top w:val="none" w:sz="0" w:space="0" w:color="auto"/>
                                            <w:left w:val="none" w:sz="0" w:space="0" w:color="auto"/>
                                            <w:bottom w:val="none" w:sz="0" w:space="0" w:color="auto"/>
                                            <w:right w:val="none" w:sz="0" w:space="0" w:color="auto"/>
                                          </w:divBdr>
                                          <w:divsChild>
                                            <w:div w:id="1658724483">
                                              <w:marLeft w:val="0"/>
                                              <w:marRight w:val="0"/>
                                              <w:marTop w:val="0"/>
                                              <w:marBottom w:val="0"/>
                                              <w:divBdr>
                                                <w:top w:val="none" w:sz="0" w:space="0" w:color="auto"/>
                                                <w:left w:val="none" w:sz="0" w:space="0" w:color="auto"/>
                                                <w:bottom w:val="none" w:sz="0" w:space="0" w:color="auto"/>
                                                <w:right w:val="none" w:sz="0" w:space="0" w:color="auto"/>
                                              </w:divBdr>
                                              <w:divsChild>
                                                <w:div w:id="1515537102">
                                                  <w:marLeft w:val="15"/>
                                                  <w:marRight w:val="15"/>
                                                  <w:marTop w:val="15"/>
                                                  <w:marBottom w:val="15"/>
                                                  <w:divBdr>
                                                    <w:top w:val="single" w:sz="6" w:space="2" w:color="4D90FE"/>
                                                    <w:left w:val="single" w:sz="6" w:space="2" w:color="4D90FE"/>
                                                    <w:bottom w:val="single" w:sz="6" w:space="2" w:color="4D90FE"/>
                                                    <w:right w:val="single" w:sz="6" w:space="0" w:color="4D90FE"/>
                                                  </w:divBdr>
                                                  <w:divsChild>
                                                    <w:div w:id="1315067592">
                                                      <w:marLeft w:val="0"/>
                                                      <w:marRight w:val="0"/>
                                                      <w:marTop w:val="0"/>
                                                      <w:marBottom w:val="0"/>
                                                      <w:divBdr>
                                                        <w:top w:val="none" w:sz="0" w:space="0" w:color="auto"/>
                                                        <w:left w:val="none" w:sz="0" w:space="0" w:color="auto"/>
                                                        <w:bottom w:val="none" w:sz="0" w:space="0" w:color="auto"/>
                                                        <w:right w:val="none" w:sz="0" w:space="0" w:color="auto"/>
                                                      </w:divBdr>
                                                      <w:divsChild>
                                                        <w:div w:id="1544097742">
                                                          <w:marLeft w:val="0"/>
                                                          <w:marRight w:val="0"/>
                                                          <w:marTop w:val="0"/>
                                                          <w:marBottom w:val="0"/>
                                                          <w:divBdr>
                                                            <w:top w:val="none" w:sz="0" w:space="0" w:color="auto"/>
                                                            <w:left w:val="none" w:sz="0" w:space="0" w:color="auto"/>
                                                            <w:bottom w:val="none" w:sz="0" w:space="0" w:color="auto"/>
                                                            <w:right w:val="none" w:sz="0" w:space="0" w:color="auto"/>
                                                          </w:divBdr>
                                                          <w:divsChild>
                                                            <w:div w:id="454759181">
                                                              <w:marLeft w:val="0"/>
                                                              <w:marRight w:val="0"/>
                                                              <w:marTop w:val="0"/>
                                                              <w:marBottom w:val="0"/>
                                                              <w:divBdr>
                                                                <w:top w:val="none" w:sz="0" w:space="0" w:color="auto"/>
                                                                <w:left w:val="none" w:sz="0" w:space="0" w:color="auto"/>
                                                                <w:bottom w:val="none" w:sz="0" w:space="0" w:color="auto"/>
                                                                <w:right w:val="none" w:sz="0" w:space="0" w:color="auto"/>
                                                              </w:divBdr>
                                                              <w:divsChild>
                                                                <w:div w:id="1564297128">
                                                                  <w:marLeft w:val="0"/>
                                                                  <w:marRight w:val="0"/>
                                                                  <w:marTop w:val="0"/>
                                                                  <w:marBottom w:val="0"/>
                                                                  <w:divBdr>
                                                                    <w:top w:val="none" w:sz="0" w:space="0" w:color="auto"/>
                                                                    <w:left w:val="none" w:sz="0" w:space="0" w:color="auto"/>
                                                                    <w:bottom w:val="none" w:sz="0" w:space="0" w:color="auto"/>
                                                                    <w:right w:val="none" w:sz="0" w:space="0" w:color="auto"/>
                                                                  </w:divBdr>
                                                                  <w:divsChild>
                                                                    <w:div w:id="1122310295">
                                                                      <w:marLeft w:val="0"/>
                                                                      <w:marRight w:val="0"/>
                                                                      <w:marTop w:val="0"/>
                                                                      <w:marBottom w:val="0"/>
                                                                      <w:divBdr>
                                                                        <w:top w:val="none" w:sz="0" w:space="0" w:color="auto"/>
                                                                        <w:left w:val="none" w:sz="0" w:space="0" w:color="auto"/>
                                                                        <w:bottom w:val="none" w:sz="0" w:space="0" w:color="auto"/>
                                                                        <w:right w:val="none" w:sz="0" w:space="0" w:color="auto"/>
                                                                      </w:divBdr>
                                                                      <w:divsChild>
                                                                        <w:div w:id="559631453">
                                                                          <w:marLeft w:val="0"/>
                                                                          <w:marRight w:val="0"/>
                                                                          <w:marTop w:val="0"/>
                                                                          <w:marBottom w:val="0"/>
                                                                          <w:divBdr>
                                                                            <w:top w:val="none" w:sz="0" w:space="0" w:color="auto"/>
                                                                            <w:left w:val="none" w:sz="0" w:space="0" w:color="auto"/>
                                                                            <w:bottom w:val="none" w:sz="0" w:space="0" w:color="auto"/>
                                                                            <w:right w:val="none" w:sz="0" w:space="0" w:color="auto"/>
                                                                          </w:divBdr>
                                                                          <w:divsChild>
                                                                            <w:div w:id="1461613173">
                                                                              <w:marLeft w:val="0"/>
                                                                              <w:marRight w:val="0"/>
                                                                              <w:marTop w:val="0"/>
                                                                              <w:marBottom w:val="0"/>
                                                                              <w:divBdr>
                                                                                <w:top w:val="none" w:sz="0" w:space="0" w:color="auto"/>
                                                                                <w:left w:val="none" w:sz="0" w:space="0" w:color="auto"/>
                                                                                <w:bottom w:val="none" w:sz="0" w:space="0" w:color="auto"/>
                                                                                <w:right w:val="none" w:sz="0" w:space="0" w:color="auto"/>
                                                                              </w:divBdr>
                                                                              <w:divsChild>
                                                                                <w:div w:id="226578043">
                                                                                  <w:marLeft w:val="0"/>
                                                                                  <w:marRight w:val="0"/>
                                                                                  <w:marTop w:val="0"/>
                                                                                  <w:marBottom w:val="0"/>
                                                                                  <w:divBdr>
                                                                                    <w:top w:val="none" w:sz="0" w:space="0" w:color="auto"/>
                                                                                    <w:left w:val="none" w:sz="0" w:space="0" w:color="auto"/>
                                                                                    <w:bottom w:val="none" w:sz="0" w:space="0" w:color="auto"/>
                                                                                    <w:right w:val="none" w:sz="0" w:space="0" w:color="auto"/>
                                                                                  </w:divBdr>
                                                                                  <w:divsChild>
                                                                                    <w:div w:id="1179152038">
                                                                                      <w:marLeft w:val="0"/>
                                                                                      <w:marRight w:val="0"/>
                                                                                      <w:marTop w:val="0"/>
                                                                                      <w:marBottom w:val="0"/>
                                                                                      <w:divBdr>
                                                                                        <w:top w:val="none" w:sz="0" w:space="0" w:color="auto"/>
                                                                                        <w:left w:val="none" w:sz="0" w:space="0" w:color="auto"/>
                                                                                        <w:bottom w:val="none" w:sz="0" w:space="0" w:color="auto"/>
                                                                                        <w:right w:val="none" w:sz="0" w:space="0" w:color="auto"/>
                                                                                      </w:divBdr>
                                                                                      <w:divsChild>
                                                                                        <w:div w:id="180776439">
                                                                                          <w:marLeft w:val="0"/>
                                                                                          <w:marRight w:val="60"/>
                                                                                          <w:marTop w:val="0"/>
                                                                                          <w:marBottom w:val="0"/>
                                                                                          <w:divBdr>
                                                                                            <w:top w:val="none" w:sz="0" w:space="0" w:color="auto"/>
                                                                                            <w:left w:val="none" w:sz="0" w:space="0" w:color="auto"/>
                                                                                            <w:bottom w:val="none" w:sz="0" w:space="0" w:color="auto"/>
                                                                                            <w:right w:val="none" w:sz="0" w:space="0" w:color="auto"/>
                                                                                          </w:divBdr>
                                                                                          <w:divsChild>
                                                                                            <w:div w:id="2117864899">
                                                                                              <w:marLeft w:val="0"/>
                                                                                              <w:marRight w:val="120"/>
                                                                                              <w:marTop w:val="0"/>
                                                                                              <w:marBottom w:val="150"/>
                                                                                              <w:divBdr>
                                                                                                <w:top w:val="single" w:sz="2" w:space="0" w:color="EFEFEF"/>
                                                                                                <w:left w:val="single" w:sz="6" w:space="0" w:color="EFEFEF"/>
                                                                                                <w:bottom w:val="single" w:sz="6" w:space="0" w:color="E2E2E2"/>
                                                                                                <w:right w:val="single" w:sz="6" w:space="0" w:color="EFEFEF"/>
                                                                                              </w:divBdr>
                                                                                              <w:divsChild>
                                                                                                <w:div w:id="2144157540">
                                                                                                  <w:marLeft w:val="0"/>
                                                                                                  <w:marRight w:val="0"/>
                                                                                                  <w:marTop w:val="0"/>
                                                                                                  <w:marBottom w:val="0"/>
                                                                                                  <w:divBdr>
                                                                                                    <w:top w:val="none" w:sz="0" w:space="0" w:color="auto"/>
                                                                                                    <w:left w:val="none" w:sz="0" w:space="0" w:color="auto"/>
                                                                                                    <w:bottom w:val="none" w:sz="0" w:space="0" w:color="auto"/>
                                                                                                    <w:right w:val="none" w:sz="0" w:space="0" w:color="auto"/>
                                                                                                  </w:divBdr>
                                                                                                  <w:divsChild>
                                                                                                    <w:div w:id="1399357072">
                                                                                                      <w:marLeft w:val="0"/>
                                                                                                      <w:marRight w:val="0"/>
                                                                                                      <w:marTop w:val="0"/>
                                                                                                      <w:marBottom w:val="0"/>
                                                                                                      <w:divBdr>
                                                                                                        <w:top w:val="none" w:sz="0" w:space="0" w:color="auto"/>
                                                                                                        <w:left w:val="none" w:sz="0" w:space="0" w:color="auto"/>
                                                                                                        <w:bottom w:val="none" w:sz="0" w:space="0" w:color="auto"/>
                                                                                                        <w:right w:val="none" w:sz="0" w:space="0" w:color="auto"/>
                                                                                                      </w:divBdr>
                                                                                                      <w:divsChild>
                                                                                                        <w:div w:id="1453406060">
                                                                                                          <w:marLeft w:val="0"/>
                                                                                                          <w:marRight w:val="0"/>
                                                                                                          <w:marTop w:val="0"/>
                                                                                                          <w:marBottom w:val="0"/>
                                                                                                          <w:divBdr>
                                                                                                            <w:top w:val="none" w:sz="0" w:space="0" w:color="auto"/>
                                                                                                            <w:left w:val="none" w:sz="0" w:space="0" w:color="auto"/>
                                                                                                            <w:bottom w:val="none" w:sz="0" w:space="0" w:color="auto"/>
                                                                                                            <w:right w:val="none" w:sz="0" w:space="0" w:color="auto"/>
                                                                                                          </w:divBdr>
                                                                                                          <w:divsChild>
                                                                                                            <w:div w:id="252789520">
                                                                                                              <w:marLeft w:val="0"/>
                                                                                                              <w:marRight w:val="0"/>
                                                                                                              <w:marTop w:val="0"/>
                                                                                                              <w:marBottom w:val="0"/>
                                                                                                              <w:divBdr>
                                                                                                                <w:top w:val="none" w:sz="0" w:space="0" w:color="auto"/>
                                                                                                                <w:left w:val="none" w:sz="0" w:space="0" w:color="auto"/>
                                                                                                                <w:bottom w:val="none" w:sz="0" w:space="0" w:color="auto"/>
                                                                                                                <w:right w:val="none" w:sz="0" w:space="0" w:color="auto"/>
                                                                                                              </w:divBdr>
                                                                                                              <w:divsChild>
                                                                                                                <w:div w:id="1229195362">
                                                                                                                  <w:marLeft w:val="0"/>
                                                                                                                  <w:marRight w:val="0"/>
                                                                                                                  <w:marTop w:val="0"/>
                                                                                                                  <w:marBottom w:val="0"/>
                                                                                                                  <w:divBdr>
                                                                                                                    <w:top w:val="none" w:sz="0" w:space="4" w:color="auto"/>
                                                                                                                    <w:left w:val="none" w:sz="0" w:space="0" w:color="auto"/>
                                                                                                                    <w:bottom w:val="none" w:sz="0" w:space="4" w:color="auto"/>
                                                                                                                    <w:right w:val="none" w:sz="0" w:space="0" w:color="auto"/>
                                                                                                                  </w:divBdr>
                                                                                                                  <w:divsChild>
                                                                                                                    <w:div w:id="576285448">
                                                                                                                      <w:marLeft w:val="0"/>
                                                                                                                      <w:marRight w:val="0"/>
                                                                                                                      <w:marTop w:val="0"/>
                                                                                                                      <w:marBottom w:val="0"/>
                                                                                                                      <w:divBdr>
                                                                                                                        <w:top w:val="none" w:sz="0" w:space="0" w:color="auto"/>
                                                                                                                        <w:left w:val="none" w:sz="0" w:space="0" w:color="auto"/>
                                                                                                                        <w:bottom w:val="none" w:sz="0" w:space="0" w:color="auto"/>
                                                                                                                        <w:right w:val="none" w:sz="0" w:space="0" w:color="auto"/>
                                                                                                                      </w:divBdr>
                                                                                                                      <w:divsChild>
                                                                                                                        <w:div w:id="809060118">
                                                                                                                          <w:marLeft w:val="225"/>
                                                                                                                          <w:marRight w:val="225"/>
                                                                                                                          <w:marTop w:val="75"/>
                                                                                                                          <w:marBottom w:val="75"/>
                                                                                                                          <w:divBdr>
                                                                                                                            <w:top w:val="none" w:sz="0" w:space="0" w:color="auto"/>
                                                                                                                            <w:left w:val="none" w:sz="0" w:space="0" w:color="auto"/>
                                                                                                                            <w:bottom w:val="none" w:sz="0" w:space="0" w:color="auto"/>
                                                                                                                            <w:right w:val="none" w:sz="0" w:space="0" w:color="auto"/>
                                                                                                                          </w:divBdr>
                                                                                                                          <w:divsChild>
                                                                                                                            <w:div w:id="64568646">
                                                                                                                              <w:marLeft w:val="0"/>
                                                                                                                              <w:marRight w:val="0"/>
                                                                                                                              <w:marTop w:val="0"/>
                                                                                                                              <w:marBottom w:val="0"/>
                                                                                                                              <w:divBdr>
                                                                                                                                <w:top w:val="single" w:sz="6" w:space="0" w:color="auto"/>
                                                                                                                                <w:left w:val="single" w:sz="6" w:space="0" w:color="auto"/>
                                                                                                                                <w:bottom w:val="single" w:sz="6" w:space="0" w:color="auto"/>
                                                                                                                                <w:right w:val="single" w:sz="6" w:space="0" w:color="auto"/>
                                                                                                                              </w:divBdr>
                                                                                                                              <w:divsChild>
                                                                                                                                <w:div w:id="1015500492">
                                                                                                                                  <w:marLeft w:val="0"/>
                                                                                                                                  <w:marRight w:val="0"/>
                                                                                                                                  <w:marTop w:val="0"/>
                                                                                                                                  <w:marBottom w:val="0"/>
                                                                                                                                  <w:divBdr>
                                                                                                                                    <w:top w:val="none" w:sz="0" w:space="0" w:color="auto"/>
                                                                                                                                    <w:left w:val="none" w:sz="0" w:space="0" w:color="auto"/>
                                                                                                                                    <w:bottom w:val="none" w:sz="0" w:space="0" w:color="auto"/>
                                                                                                                                    <w:right w:val="none" w:sz="0" w:space="0" w:color="auto"/>
                                                                                                                                  </w:divBdr>
                                                                                                                                  <w:divsChild>
                                                                                                                                    <w:div w:id="18594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5555-05-05T04:00:00+00:00</Expiration_x0020_Date0>
    <Division xmlns="2328571d-b9d5-471b-8d96-2ccb743ec3d4">II</Division>
    <LAP_x0020_Pick_x0020_List xmlns="2328571d-b9d5-471b-8d96-2ccb743ec3d4">true</LAP_x0020_Pick_x0020_List>
    <Availability_x0020_Date xmlns="2328571d-b9d5-471b-8d96-2ccb743ec3d4">2022-08-01T04:00:00+00:00</Availability_x0020_Date>
    <Usage_x0020_Guidelines xmlns="2328571d-b9d5-471b-8d96-2ccb743ec3d4">For use on all projects.</Usage_x0020_Guidelines>
    <ASW_x0020_Pick_x0020_List xmlns="2328571d-b9d5-471b-8d96-2ccb743ec3d4">true</ASW_x0020_Pick_x0020_List>
    <ASW_x0020_Guidelines xmlns="2328571d-b9d5-471b-8d96-2ccb743ec3d4">For use on all projects.</ASW_x0020_Guidelines>
    <Section xmlns="2328571d-b9d5-471b-8d96-2ccb743ec3d4">246</Section>
    <Revision_x0020_Date xmlns="2328571d-b9d5-471b-8d96-2ccb743ec3d4">2022-05-06T04:00:00+00:00</Revision_x0020_Date>
    <DBB_x0020_Pick_x0020_List xmlns="2328571d-b9d5-471b-8d96-2ccb743ec3d4">true</DBB_x0020_Pick_x0020_List>
    <Document_x0020_Type xmlns="2328571d-b9d5-471b-8d96-2ccb743ec3d4">SS</Document_x0020_Type>
    <Specification_x0020_Number xmlns="2328571d-b9d5-471b-8d96-2ccb743ec3d4">SS246-002020-02</Specification_x0020_Numb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918FD-930A-4D33-B8ED-3B7CECC441F7}">
  <ds:schemaRefs>
    <ds:schemaRef ds:uri="http://schemas.microsoft.com/sharepoint/v3/contenttype/forms"/>
  </ds:schemaRefs>
</ds:datastoreItem>
</file>

<file path=customXml/itemProps2.xml><?xml version="1.0" encoding="utf-8"?>
<ds:datastoreItem xmlns:ds="http://schemas.openxmlformats.org/officeDocument/2006/customXml" ds:itemID="{57E03312-B1FC-4751-83DF-D42D18AC26B2}"/>
</file>

<file path=customXml/itemProps3.xml><?xml version="1.0" encoding="utf-8"?>
<ds:datastoreItem xmlns:ds="http://schemas.openxmlformats.org/officeDocument/2006/customXml" ds:itemID="{46042222-66FA-4590-B2D7-836D23E1BF63}">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4.xml><?xml version="1.0" encoding="utf-8"?>
<ds:datastoreItem xmlns:ds="http://schemas.openxmlformats.org/officeDocument/2006/customXml" ds:itemID="{6FC98C12-68E6-439B-B2C2-725C76176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8</Pages>
  <Words>2713</Words>
  <Characters>15468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Section 246 - Pavement Markings</vt:lpstr>
    </vt:vector>
  </TitlesOfParts>
  <Company>Virginia IT Infrastructure Partnership</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246 - Pavement Markings</dc:title>
  <dc:creator>douglas.mcavoy</dc:creator>
  <cp:lastModifiedBy>Swanson, James, P.E. (VDOT)</cp:lastModifiedBy>
  <cp:revision>12</cp:revision>
  <dcterms:created xsi:type="dcterms:W3CDTF">2021-12-14T21:30:00Z</dcterms:created>
  <dcterms:modified xsi:type="dcterms:W3CDTF">2022-07-14T18:53:00Z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923d257e-953f-43f0-a21b-f04a4bdbed40</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/insidevdot/div/sc/Design/Specs/Book|923d257e-953f-43f0-a21b-f04a4bdbed40</vt:lpwstr>
  </property>
  <property fmtid="{D5CDD505-2E9C-101B-9397-08002B2CF9AE}" pid="10" name="_dlc_DocIdUrl">
    <vt:lpwstr>https://insidevdot.cov.virginia.gov/div/sc/Design/Specs/Book/_layouts/DocIdRedir.aspx?ID=%2finsidevdot%2fdiv%2fsc%2fDesign%2fSpecs%2fBook%7c923d257e-953f-43f0-a21b-f04a4bdbed40, /insidevdot/div/sc/Design/Specs/Book|923d257e-953f-43f0-a21b-f04a4bdbed40</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BK246-002016-00</vt:lpwstr>
  </property>
  <property fmtid="{D5CDD505-2E9C-101B-9397-08002B2CF9AE}" pid="14" name="Availability Date">
    <vt:filetime>2016-07-01T04:00:00Z</vt:filetime>
  </property>
  <property fmtid="{D5CDD505-2E9C-101B-9397-08002B2CF9AE}" pid="15" name="Sect">
    <vt:lpwstr>246</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y fmtid="{D5CDD505-2E9C-101B-9397-08002B2CF9AE}" pid="29" name="_docset_NoMedatataSyncRequired">
    <vt:lpwstr>False</vt:lpwstr>
  </property>
  <property fmtid="{D5CDD505-2E9C-101B-9397-08002B2CF9AE}" pid="30" name="vdotMigrationDisposition">
    <vt:lpwstr>2;#Migrate|46cda2e4-059a-44cd-bc44-8a12785a31ab</vt:lpwstr>
  </property>
</Properties>
</file>