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AF503" w14:textId="50DCE351" w:rsidR="00AB7C8F" w:rsidRDefault="00AB7C8F" w:rsidP="00AB7C8F">
      <w:pPr>
        <w:rPr>
          <w:vanish/>
          <w:color w:val="FF0000"/>
          <w:sz w:val="16"/>
          <w:szCs w:val="16"/>
        </w:rPr>
      </w:pPr>
      <w:r w:rsidRPr="00A517EA">
        <w:rPr>
          <w:b/>
          <w:vanish/>
          <w:color w:val="FF0000"/>
          <w:sz w:val="16"/>
          <w:szCs w:val="16"/>
        </w:rPr>
        <w:t>Guidelines:</w:t>
      </w:r>
      <w:r>
        <w:rPr>
          <w:vanish/>
          <w:color w:val="FF0000"/>
          <w:sz w:val="16"/>
          <w:szCs w:val="16"/>
        </w:rPr>
        <w:t xml:space="preserve"> For use on all Federal Aid projects.</w:t>
      </w:r>
    </w:p>
    <w:p w14:paraId="450978D6" w14:textId="77777777" w:rsidR="00AB7C8F" w:rsidRPr="00A517EA" w:rsidRDefault="00AB7C8F" w:rsidP="00AB7C8F">
      <w:pPr>
        <w:rPr>
          <w:vanish/>
          <w:color w:val="FF0000"/>
          <w:sz w:val="16"/>
          <w:szCs w:val="16"/>
        </w:rPr>
      </w:pPr>
    </w:p>
    <w:p w14:paraId="545B6274" w14:textId="553F337D" w:rsidR="00AB7C8F" w:rsidRDefault="00AB7C8F" w:rsidP="00AB7C8F">
      <w:pPr>
        <w:rPr>
          <w:szCs w:val="20"/>
        </w:rPr>
      </w:pPr>
      <w:r>
        <w:rPr>
          <w:b/>
          <w:szCs w:val="20"/>
        </w:rPr>
        <w:t>SQ107-001610-00</w:t>
      </w:r>
    </w:p>
    <w:p w14:paraId="682B7456" w14:textId="4A46F12C" w:rsidR="00AB7C8F" w:rsidRDefault="00AB7C8F" w:rsidP="00731406">
      <w:pPr>
        <w:pStyle w:val="BodyText"/>
        <w:spacing w:before="1"/>
      </w:pPr>
    </w:p>
    <w:p w14:paraId="04B8861A" w14:textId="77777777" w:rsidR="00AB7C8F" w:rsidRDefault="00AB7C8F" w:rsidP="00AB7C8F">
      <w:pPr>
        <w:jc w:val="center"/>
        <w:rPr>
          <w:szCs w:val="20"/>
        </w:rPr>
      </w:pPr>
      <w:r>
        <w:rPr>
          <w:szCs w:val="20"/>
        </w:rPr>
        <w:t>VIRGINIA DEPARTMENT OF TRANSPORTATION</w:t>
      </w:r>
    </w:p>
    <w:p w14:paraId="35FD40A1" w14:textId="77777777" w:rsidR="00AB7C8F" w:rsidRDefault="00AB7C8F" w:rsidP="00AB7C8F">
      <w:pPr>
        <w:jc w:val="center"/>
        <w:rPr>
          <w:szCs w:val="20"/>
        </w:rPr>
      </w:pPr>
      <w:r>
        <w:rPr>
          <w:szCs w:val="20"/>
        </w:rPr>
        <w:t>SPECIAL PROVISION FOR</w:t>
      </w:r>
    </w:p>
    <w:p w14:paraId="4FA52845" w14:textId="3D2B212F" w:rsidR="00AB7C8F" w:rsidRDefault="00AB7C8F" w:rsidP="00AB7C8F">
      <w:pPr>
        <w:jc w:val="center"/>
        <w:rPr>
          <w:szCs w:val="20"/>
        </w:rPr>
      </w:pPr>
      <w:r>
        <w:rPr>
          <w:b/>
          <w:szCs w:val="20"/>
        </w:rPr>
        <w:t xml:space="preserve">PREVAILING WAGE RATES </w:t>
      </w:r>
      <w:r w:rsidRPr="00F000BE">
        <w:rPr>
          <w:b/>
        </w:rPr>
        <w:fldChar w:fldCharType="begin"/>
      </w:r>
      <w:r w:rsidRPr="00F000BE">
        <w:instrText xml:space="preserve"> TC "</w:instrText>
      </w:r>
      <w:bookmarkStart w:id="0" w:name="_Toc447708149"/>
      <w:bookmarkStart w:id="1" w:name="_Toc448144521"/>
      <w:r w:rsidR="0018454E">
        <w:rPr>
          <w:b/>
        </w:rPr>
        <w:instrText>SQ107-001610-00</w:instrText>
      </w:r>
      <w:r w:rsidRPr="00F000BE">
        <w:rPr>
          <w:spacing w:val="-3"/>
        </w:rPr>
        <w:instrText>   </w:instrText>
      </w:r>
      <w:r>
        <w:rPr>
          <w:b/>
          <w:szCs w:val="20"/>
        </w:rPr>
        <w:instrText>&lt;</w:instrText>
      </w:r>
      <w:r w:rsidR="0018454E">
        <w:rPr>
          <w:b/>
          <w:szCs w:val="20"/>
        </w:rPr>
        <w:instrText>PREVAILING WAGE RATES</w:instrText>
      </w:r>
      <w:r w:rsidRPr="00F000BE">
        <w:instrText xml:space="preserve">  </w:instrText>
      </w:r>
      <w:bookmarkEnd w:id="0"/>
      <w:bookmarkEnd w:id="1"/>
      <w:r w:rsidR="00D85452">
        <w:instrText>11</w:instrText>
      </w:r>
      <w:r>
        <w:instrText>-</w:instrText>
      </w:r>
      <w:r w:rsidR="00D85452">
        <w:instrText>3</w:instrText>
      </w:r>
      <w:r>
        <w:instrText>-2021</w:instrText>
      </w:r>
      <w:r w:rsidRPr="00F000BE">
        <w:instrText xml:space="preserve"> " \f C \l "1" </w:instrText>
      </w:r>
      <w:r w:rsidRPr="00F000BE">
        <w:rPr>
          <w:b/>
        </w:rPr>
        <w:fldChar w:fldCharType="end"/>
      </w:r>
    </w:p>
    <w:p w14:paraId="6A3CB038" w14:textId="77777777" w:rsidR="009308E2" w:rsidRPr="00C07A34" w:rsidRDefault="009308E2" w:rsidP="009308E2">
      <w:pPr>
        <w:pStyle w:val="BodyText"/>
        <w:spacing w:before="2"/>
      </w:pPr>
    </w:p>
    <w:p w14:paraId="35414962" w14:textId="75D1E7D0" w:rsidR="009308E2" w:rsidRPr="009308E2" w:rsidRDefault="00D85452" w:rsidP="009308E2">
      <w:pPr>
        <w:spacing w:before="93"/>
        <w:ind w:left="140"/>
        <w:jc w:val="right"/>
      </w:pPr>
      <w:r>
        <w:t>November 3</w:t>
      </w:r>
      <w:r w:rsidR="009308E2" w:rsidRPr="009308E2">
        <w:t>, 2021</w:t>
      </w:r>
    </w:p>
    <w:p w14:paraId="24A903CE" w14:textId="77777777" w:rsidR="009308E2" w:rsidRDefault="009308E2" w:rsidP="00C20DE4">
      <w:pPr>
        <w:spacing w:before="93"/>
        <w:rPr>
          <w:b/>
        </w:rPr>
      </w:pPr>
    </w:p>
    <w:p w14:paraId="0303A917" w14:textId="70FFF2FB" w:rsidR="009308E2" w:rsidRDefault="009308E2" w:rsidP="009308E2">
      <w:pPr>
        <w:spacing w:before="93"/>
        <w:jc w:val="both"/>
      </w:pPr>
      <w:r>
        <w:rPr>
          <w:b/>
        </w:rPr>
        <w:t xml:space="preserve">SECTION 107 – LEGAL RESPONSIBILITIES </w:t>
      </w:r>
      <w:r>
        <w:t>of the Specifications is</w:t>
      </w:r>
      <w:r w:rsidR="00FF58E8">
        <w:t xml:space="preserve"> amended </w:t>
      </w:r>
      <w:r>
        <w:t>as follows:</w:t>
      </w:r>
    </w:p>
    <w:p w14:paraId="3E7A941F" w14:textId="77777777" w:rsidR="009308E2" w:rsidRDefault="009308E2" w:rsidP="009308E2">
      <w:pPr>
        <w:pStyle w:val="BodyText"/>
        <w:spacing w:before="1"/>
      </w:pPr>
    </w:p>
    <w:p w14:paraId="7F914F03" w14:textId="77777777" w:rsidR="009308E2" w:rsidRDefault="009308E2" w:rsidP="009308E2">
      <w:r>
        <w:rPr>
          <w:b/>
        </w:rPr>
        <w:t xml:space="preserve">Section 107.13 – Labor and Wages </w:t>
      </w:r>
      <w:r>
        <w:t>is amended as follows:</w:t>
      </w:r>
    </w:p>
    <w:p w14:paraId="04913090" w14:textId="77777777" w:rsidR="00CC1DE1" w:rsidRDefault="001977FD"/>
    <w:p w14:paraId="5100AB33" w14:textId="77777777" w:rsidR="00313036" w:rsidRDefault="00313036" w:rsidP="00313036">
      <w:pPr>
        <w:ind w:left="360"/>
      </w:pPr>
      <w:r w:rsidRPr="00313036">
        <w:rPr>
          <w:b/>
        </w:rPr>
        <w:t>Section 107.13(a) Predetermined Minimum Wages</w:t>
      </w:r>
      <w:r>
        <w:t xml:space="preserve"> is replaced with the following:</w:t>
      </w:r>
    </w:p>
    <w:p w14:paraId="21B4A7C9" w14:textId="77777777" w:rsidR="00313036" w:rsidRDefault="00313036" w:rsidP="00313036">
      <w:pPr>
        <w:ind w:left="360"/>
      </w:pPr>
    </w:p>
    <w:p w14:paraId="26F38729" w14:textId="17993F03" w:rsidR="00236FDE" w:rsidRDefault="00313036" w:rsidP="00002293">
      <w:pPr>
        <w:pStyle w:val="ListParagraph"/>
        <w:numPr>
          <w:ilvl w:val="0"/>
          <w:numId w:val="6"/>
        </w:numPr>
        <w:jc w:val="both"/>
      </w:pPr>
      <w:r w:rsidRPr="00236FDE">
        <w:rPr>
          <w:b/>
          <w:bCs/>
        </w:rPr>
        <w:t xml:space="preserve">Prevailing Wage Rates: </w:t>
      </w:r>
      <w:r w:rsidRPr="00313036">
        <w:t xml:space="preserve">The provisions of </w:t>
      </w:r>
      <w:r w:rsidR="0021625C">
        <w:t xml:space="preserve">federal and state </w:t>
      </w:r>
      <w:r w:rsidRPr="00313036">
        <w:t xml:space="preserve">laws requiring the payment of a </w:t>
      </w:r>
      <w:r>
        <w:t>prevailing</w:t>
      </w:r>
      <w:r w:rsidRPr="00313036">
        <w:t xml:space="preserve"> minimum wage </w:t>
      </w:r>
      <w:r w:rsidR="000D7817">
        <w:t>rate</w:t>
      </w:r>
      <w:r>
        <w:t xml:space="preserve"> </w:t>
      </w:r>
      <w:r w:rsidR="00C07A34">
        <w:t>are</w:t>
      </w:r>
      <w:r w:rsidRPr="00313036">
        <w:t xml:space="preserve"> incorporated in</w:t>
      </w:r>
      <w:r w:rsidR="005F492D">
        <w:t xml:space="preserve"> and</w:t>
      </w:r>
      <w:r w:rsidR="005F492D" w:rsidRPr="00313036">
        <w:t xml:space="preserve"> expressly made a part of </w:t>
      </w:r>
      <w:r w:rsidR="005F492D">
        <w:t>this</w:t>
      </w:r>
      <w:r w:rsidR="005F492D" w:rsidRPr="00313036">
        <w:t xml:space="preserve"> Contrac</w:t>
      </w:r>
      <w:r w:rsidR="005F492D">
        <w:t xml:space="preserve">t.  </w:t>
      </w:r>
      <w:r w:rsidR="00F86C8B" w:rsidRPr="00F86C8B">
        <w:t xml:space="preserve">The Contractor and </w:t>
      </w:r>
      <w:r w:rsidR="0021625C">
        <w:t>the Contractor's subcontractors</w:t>
      </w:r>
      <w:r w:rsidR="00F86C8B" w:rsidRPr="00F86C8B">
        <w:t xml:space="preserve"> shall promptly comply with all such applicable provisions</w:t>
      </w:r>
      <w:r w:rsidR="0021625C">
        <w:t>, as well as the following.</w:t>
      </w:r>
    </w:p>
    <w:p w14:paraId="4430007B" w14:textId="77777777" w:rsidR="00313036" w:rsidRDefault="00313036" w:rsidP="00313036">
      <w:pPr>
        <w:ind w:left="360"/>
        <w:jc w:val="both"/>
      </w:pPr>
    </w:p>
    <w:p w14:paraId="008F4AA0" w14:textId="5A82059D" w:rsidR="00313036" w:rsidRDefault="002265CF" w:rsidP="00A15542">
      <w:pPr>
        <w:pStyle w:val="ListParagraph"/>
        <w:numPr>
          <w:ilvl w:val="0"/>
          <w:numId w:val="8"/>
        </w:numPr>
        <w:jc w:val="both"/>
      </w:pPr>
      <w:r>
        <w:t xml:space="preserve">If the Contractor needs a </w:t>
      </w:r>
      <w:r w:rsidR="005F492D">
        <w:t xml:space="preserve">job </w:t>
      </w:r>
      <w:r w:rsidR="00313036" w:rsidRPr="00313036">
        <w:t xml:space="preserve">classification not listed </w:t>
      </w:r>
      <w:r>
        <w:t xml:space="preserve">in the wage determination </w:t>
      </w:r>
      <w:r w:rsidR="00950D9E">
        <w:t>to submit a bid or comply with this provision</w:t>
      </w:r>
      <w:r>
        <w:t>, t</w:t>
      </w:r>
      <w:r w:rsidR="009B6DFB">
        <w:t xml:space="preserve">he Contractor </w:t>
      </w:r>
      <w:r w:rsidR="00A91AF2">
        <w:t xml:space="preserve">shall submit to the Department a completed </w:t>
      </w:r>
      <w:r w:rsidR="00A91AF2" w:rsidRPr="009B6DFB">
        <w:t>Additional</w:t>
      </w:r>
      <w:r w:rsidR="00A15542">
        <w:t xml:space="preserve"> </w:t>
      </w:r>
      <w:r w:rsidR="00A91AF2" w:rsidRPr="009B6DFB">
        <w:t>Classification</w:t>
      </w:r>
      <w:r w:rsidR="00F86C8B">
        <w:t xml:space="preserve"> and Wage Rate Request using Form C-51</w:t>
      </w:r>
      <w:r w:rsidR="00A15542">
        <w:rPr>
          <w:spacing w:val="-10"/>
        </w:rPr>
        <w:t>.  If</w:t>
      </w:r>
      <w:r w:rsidR="00313036" w:rsidRPr="00313036">
        <w:t xml:space="preserve"> other </w:t>
      </w:r>
      <w:r w:rsidR="00A91AF2">
        <w:t xml:space="preserve">or additional </w:t>
      </w:r>
      <w:r w:rsidR="00313036" w:rsidRPr="00313036">
        <w:t>classifications are used, omission of classifications shall</w:t>
      </w:r>
      <w:r w:rsidR="00313036">
        <w:t xml:space="preserve"> </w:t>
      </w:r>
      <w:r w:rsidR="00313036" w:rsidRPr="00313036">
        <w:t>not be cause for additional compensation</w:t>
      </w:r>
      <w:r w:rsidR="005F492D">
        <w:t xml:space="preserve"> to the Contractor</w:t>
      </w:r>
      <w:r w:rsidR="00313036" w:rsidRPr="00313036">
        <w:t>. The Contractor shall be responsible for determining local</w:t>
      </w:r>
      <w:r w:rsidR="00313036">
        <w:t xml:space="preserve"> </w:t>
      </w:r>
      <w:r w:rsidR="00313036" w:rsidRPr="00313036">
        <w:t>practices with regard to the application of the various labor classifications.</w:t>
      </w:r>
    </w:p>
    <w:p w14:paraId="142E8ABC" w14:textId="77777777" w:rsidR="000D7817" w:rsidRDefault="000D7817" w:rsidP="00313036">
      <w:pPr>
        <w:ind w:left="900"/>
        <w:jc w:val="both"/>
      </w:pPr>
    </w:p>
    <w:p w14:paraId="67F5BA9D" w14:textId="3D700AE9" w:rsidR="00A91AF2" w:rsidRDefault="00AD7F0B" w:rsidP="00BF186E">
      <w:pPr>
        <w:pStyle w:val="ListParagraph"/>
        <w:numPr>
          <w:ilvl w:val="0"/>
          <w:numId w:val="8"/>
        </w:numPr>
        <w:jc w:val="both"/>
      </w:pPr>
      <w:r>
        <w:t>Upon the award of the C</w:t>
      </w:r>
      <w:r w:rsidRPr="00AD7F0B">
        <w:t>ontract, the</w:t>
      </w:r>
      <w:r>
        <w:t xml:space="preserve"> C</w:t>
      </w:r>
      <w:r w:rsidRPr="00AD7F0B">
        <w:t>ontractor shall certify, under oath, to the Commissioner</w:t>
      </w:r>
      <w:r>
        <w:t xml:space="preserve"> </w:t>
      </w:r>
      <w:r w:rsidRPr="00AD7F0B">
        <w:t xml:space="preserve">of </w:t>
      </w:r>
      <w:r w:rsidR="0021625C">
        <w:t xml:space="preserve">the Virginia Department of </w:t>
      </w:r>
      <w:r w:rsidRPr="00AD7F0B">
        <w:t xml:space="preserve">Labor and Industry </w:t>
      </w:r>
      <w:r w:rsidR="0021625C">
        <w:t xml:space="preserve">(VDOLI) </w:t>
      </w:r>
      <w:r w:rsidRPr="00AD7F0B">
        <w:t>the pay scale for each craft or trade employed on the project to be used</w:t>
      </w:r>
      <w:r>
        <w:t xml:space="preserve"> </w:t>
      </w:r>
      <w:r w:rsidRPr="00AD7F0B">
        <w:t xml:space="preserve">by </w:t>
      </w:r>
      <w:r w:rsidR="00DA619F">
        <w:t>the C</w:t>
      </w:r>
      <w:r w:rsidRPr="00AD7F0B">
        <w:t xml:space="preserve">ontractor and any of the </w:t>
      </w:r>
      <w:r>
        <w:t>C</w:t>
      </w:r>
      <w:r w:rsidRPr="00AD7F0B">
        <w:t>ontractor's subcontractors for work to be performed</w:t>
      </w:r>
      <w:r>
        <w:t xml:space="preserve"> </w:t>
      </w:r>
      <w:r w:rsidRPr="00AD7F0B">
        <w:t xml:space="preserve">under </w:t>
      </w:r>
      <w:r>
        <w:t>the C</w:t>
      </w:r>
      <w:r w:rsidRPr="00AD7F0B">
        <w:t>ontract. This certification shall, for each craft or trade employed on the</w:t>
      </w:r>
      <w:r>
        <w:t xml:space="preserve"> </w:t>
      </w:r>
      <w:r w:rsidRPr="00AD7F0B">
        <w:t>project, specify the total hourly amount to be paid to employees, including wages and</w:t>
      </w:r>
      <w:r>
        <w:t xml:space="preserve"> </w:t>
      </w:r>
      <w:r w:rsidRPr="00AD7F0B">
        <w:t>applicable fringe benefits, provide an itemization of the amount paid in wages and each</w:t>
      </w:r>
      <w:r>
        <w:t xml:space="preserve"> </w:t>
      </w:r>
      <w:r w:rsidRPr="00AD7F0B">
        <w:t>applicable benefit, and list the names and addresses of any third party fund, plan or program</w:t>
      </w:r>
      <w:r>
        <w:t xml:space="preserve"> </w:t>
      </w:r>
      <w:r w:rsidRPr="00AD7F0B">
        <w:t>to which benefit payments will be made on behalf of employees.</w:t>
      </w:r>
      <w:r w:rsidR="00A91AF2">
        <w:t xml:space="preserve">  </w:t>
      </w:r>
      <w:r w:rsidR="00C27BCD">
        <w:t>The</w:t>
      </w:r>
      <w:r w:rsidR="00DC714F" w:rsidRPr="00DC714F">
        <w:t xml:space="preserve"> certification form available at: </w:t>
      </w:r>
      <w:hyperlink r:id="rId10" w:history="1">
        <w:r w:rsidR="00BF186E" w:rsidRPr="00B876D4">
          <w:rPr>
            <w:rStyle w:val="Hyperlink"/>
          </w:rPr>
          <w:t>www.doli.virginia.gov/wp-content/uploads/2021/04/DOLI-Pay-Scale-Certification-for-Public-Works-Projects.pdf</w:t>
        </w:r>
      </w:hyperlink>
      <w:r w:rsidR="00DC714F">
        <w:t xml:space="preserve">. </w:t>
      </w:r>
      <w:r w:rsidR="00DC714F" w:rsidRPr="00DC714F">
        <w:t xml:space="preserve">The form may be </w:t>
      </w:r>
      <w:r w:rsidR="00DC714F">
        <w:t>emailed</w:t>
      </w:r>
      <w:r w:rsidR="00DC714F" w:rsidRPr="00DC714F">
        <w:t xml:space="preserve"> to</w:t>
      </w:r>
      <w:r w:rsidR="00DC714F">
        <w:t xml:space="preserve"> </w:t>
      </w:r>
      <w:hyperlink r:id="rId11" w:history="1">
        <w:r w:rsidR="00DC714F" w:rsidRPr="00DC714F">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76BEE0B8" w14:textId="77777777" w:rsidR="00F211D8" w:rsidRDefault="00F211D8" w:rsidP="00AD7F0B">
      <w:pPr>
        <w:ind w:left="900"/>
        <w:jc w:val="both"/>
      </w:pPr>
    </w:p>
    <w:p w14:paraId="2E18457E" w14:textId="699BB5D2" w:rsidR="00F211D8" w:rsidRDefault="00674378" w:rsidP="004B4F35">
      <w:pPr>
        <w:pStyle w:val="ListParagraph"/>
        <w:widowControl/>
        <w:numPr>
          <w:ilvl w:val="0"/>
          <w:numId w:val="8"/>
        </w:numPr>
        <w:jc w:val="both"/>
      </w:pPr>
      <w:r>
        <w:t xml:space="preserve">The </w:t>
      </w:r>
      <w:r w:rsidR="00F211D8" w:rsidRPr="00F211D8">
        <w:t xml:space="preserve">Contractor and </w:t>
      </w:r>
      <w:r>
        <w:t xml:space="preserve">the Contractor's </w:t>
      </w:r>
      <w:r w:rsidR="00F211D8" w:rsidRPr="00F211D8">
        <w:t xml:space="preserve">subcontractors performing </w:t>
      </w:r>
      <w:r>
        <w:t>work on this Contract</w:t>
      </w:r>
      <w:r w:rsidR="00F211D8" w:rsidRPr="00F211D8">
        <w:t xml:space="preserve"> shall post the general prevailing</w:t>
      </w:r>
      <w:r w:rsidR="00F211D8">
        <w:t xml:space="preserve"> </w:t>
      </w:r>
      <w:r w:rsidR="00F211D8" w:rsidRPr="00F211D8">
        <w:t>wage rate for each craft and classification involved in prominent and</w:t>
      </w:r>
      <w:r w:rsidR="00F211D8">
        <w:t xml:space="preserve"> </w:t>
      </w:r>
      <w:r w:rsidR="00F211D8" w:rsidRPr="00F211D8">
        <w:t xml:space="preserve">easily accessible places </w:t>
      </w:r>
      <w:r w:rsidR="00315D94">
        <w:t xml:space="preserve">accessible to all employees </w:t>
      </w:r>
      <w:r w:rsidR="00F211D8" w:rsidRPr="00F211D8">
        <w:t>at the site of the work or at any such places as are used by the</w:t>
      </w:r>
      <w:r w:rsidR="00F211D8">
        <w:t xml:space="preserve"> </w:t>
      </w:r>
      <w:r>
        <w:t>C</w:t>
      </w:r>
      <w:r w:rsidR="00F211D8" w:rsidRPr="00F211D8">
        <w:t>ontractor or subcontractors to pay workers their wages. W</w:t>
      </w:r>
      <w:r>
        <w:t>ithin 10 days of such posting, the C</w:t>
      </w:r>
      <w:r w:rsidR="00F211D8" w:rsidRPr="00F211D8">
        <w:t>ontractor or subcontractor</w:t>
      </w:r>
      <w:r>
        <w:t>s</w:t>
      </w:r>
      <w:r w:rsidR="00F211D8" w:rsidRPr="00F211D8">
        <w:t xml:space="preserve"> shall certify to the Commissioner of </w:t>
      </w:r>
      <w:r w:rsidR="0021625C">
        <w:t>VDOLI</w:t>
      </w:r>
      <w:r w:rsidR="00F211D8" w:rsidRPr="00F211D8">
        <w:t xml:space="preserve"> </w:t>
      </w:r>
      <w:r>
        <w:t>their</w:t>
      </w:r>
      <w:r w:rsidR="00F211D8">
        <w:t xml:space="preserve"> </w:t>
      </w:r>
      <w:r>
        <w:t>compliance with this requirement</w:t>
      </w:r>
      <w:r w:rsidR="00F211D8" w:rsidRPr="00F211D8">
        <w:t>.</w:t>
      </w:r>
      <w:r w:rsidR="00DC714F">
        <w:t xml:space="preserve">  The certification form available </w:t>
      </w:r>
      <w:r w:rsidR="00BF186E">
        <w:t>at:</w:t>
      </w:r>
      <w:r w:rsidR="00DC714F">
        <w:t xml:space="preserve"> </w:t>
      </w:r>
      <w:hyperlink r:id="rId12" w:history="1">
        <w:r w:rsidR="00BF186E" w:rsidRPr="002D4428">
          <w:rPr>
            <w:rStyle w:val="Hyperlink"/>
            <w:w w:val="90"/>
          </w:rPr>
          <w:t>www.doli.virginia.gov/wp-content/uploads/2021/04/PW_Posting_Compliance_Form.pdf</w:t>
        </w:r>
      </w:hyperlink>
      <w:r w:rsidR="00DC714F" w:rsidRPr="002D4428">
        <w:rPr>
          <w:spacing w:val="-15"/>
        </w:rPr>
        <w:t>.</w:t>
      </w:r>
      <w:r w:rsidR="00C27BCD" w:rsidRPr="002D4428">
        <w:rPr>
          <w:spacing w:val="-15"/>
        </w:rPr>
        <w:t xml:space="preserve">  </w:t>
      </w:r>
      <w:r w:rsidR="00DC714F">
        <w:t xml:space="preserve">The form may be emailed to </w:t>
      </w:r>
      <w:hyperlink r:id="rId13" w:history="1">
        <w:r w:rsidR="00DC714F" w:rsidRPr="00B876D4">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1AC0C99D" w14:textId="77777777" w:rsidR="00BF186E" w:rsidRDefault="00BF186E" w:rsidP="00F211D8">
      <w:pPr>
        <w:ind w:left="900"/>
        <w:jc w:val="both"/>
      </w:pPr>
    </w:p>
    <w:p w14:paraId="10B06738" w14:textId="5D28C122" w:rsidR="00964510" w:rsidRDefault="00964510" w:rsidP="00964510">
      <w:pPr>
        <w:pStyle w:val="ListParagraph"/>
        <w:numPr>
          <w:ilvl w:val="0"/>
          <w:numId w:val="8"/>
        </w:numPr>
        <w:jc w:val="both"/>
      </w:pPr>
      <w:r>
        <w:t xml:space="preserve">The Contractor and the Contractor’s subcontractors shall keep, maintain and preserve (i) </w:t>
      </w:r>
      <w:r>
        <w:lastRenderedPageBreak/>
        <w:t>records relating to the wages paid to and hours worked by each individual performing the work of any mechanic, laborer, or worker and (ii) a schedule of the occupation or work classification at which each individual performing the work of any mechanic, laborer, or worker on the public works project is employed during each work day and week. The employer shall preserve these records for a minimum of six years and make such records available to the Department of Labor and Industry within 10 days of a request and shall certify that records reflect the actual hours worked and the amount paid to its workers for whatever time period they request.</w:t>
      </w:r>
    </w:p>
    <w:p w14:paraId="5A747A0D" w14:textId="77777777" w:rsidR="00964510" w:rsidRDefault="00964510" w:rsidP="00DC76A7">
      <w:pPr>
        <w:pStyle w:val="ListParagraph"/>
      </w:pPr>
    </w:p>
    <w:p w14:paraId="0F8B2374" w14:textId="0EA2A569" w:rsidR="00BF186E" w:rsidRPr="00817272" w:rsidRDefault="00A94B56" w:rsidP="00817272">
      <w:pPr>
        <w:pStyle w:val="ListParagraph"/>
        <w:numPr>
          <w:ilvl w:val="0"/>
          <w:numId w:val="8"/>
        </w:numPr>
        <w:jc w:val="both"/>
      </w:pPr>
      <w:r w:rsidRPr="007815CB">
        <w:t>The Contractor shall insert this Special Provision into any subcontracts let to subcontractors for performanc</w:t>
      </w:r>
      <w:bookmarkStart w:id="2" w:name="_GoBack"/>
      <w:bookmarkEnd w:id="2"/>
      <w:r w:rsidRPr="007815CB">
        <w:t xml:space="preserve">e of services in connection with the Contract.  </w:t>
      </w:r>
    </w:p>
    <w:sectPr w:rsidR="00BF186E" w:rsidRPr="00817272" w:rsidSect="00E166D9">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paperSrc w:first="258"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917D7" w14:textId="77777777" w:rsidR="001977FD" w:rsidRDefault="001977FD" w:rsidP="00F211D8">
      <w:r>
        <w:separator/>
      </w:r>
    </w:p>
  </w:endnote>
  <w:endnote w:type="continuationSeparator" w:id="0">
    <w:p w14:paraId="27A01163" w14:textId="77777777" w:rsidR="001977FD" w:rsidRDefault="001977FD" w:rsidP="00F2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DB03D" w14:textId="77777777" w:rsidR="00F211D8" w:rsidRDefault="00F21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C2367" w14:textId="77777777" w:rsidR="00F211D8" w:rsidRDefault="00F21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4EAEC" w14:textId="77777777" w:rsidR="00F211D8" w:rsidRDefault="00F21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CC2C7" w14:textId="77777777" w:rsidR="001977FD" w:rsidRDefault="001977FD" w:rsidP="00F211D8">
      <w:r>
        <w:separator/>
      </w:r>
    </w:p>
  </w:footnote>
  <w:footnote w:type="continuationSeparator" w:id="0">
    <w:p w14:paraId="5FC2A156" w14:textId="77777777" w:rsidR="001977FD" w:rsidRDefault="001977FD" w:rsidP="00F2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BEFC" w14:textId="77777777" w:rsidR="00F211D8" w:rsidRDefault="00F21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955CA" w14:textId="6B134304" w:rsidR="00F211D8" w:rsidRDefault="00F21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E384A" w14:textId="71CC64C3" w:rsidR="00F211D8" w:rsidRDefault="00F21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628"/>
    <w:multiLevelType w:val="hybridMultilevel"/>
    <w:tmpl w:val="9A6A7A2E"/>
    <w:lvl w:ilvl="0" w:tplc="FCAAC7E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7D925B4"/>
    <w:multiLevelType w:val="hybridMultilevel"/>
    <w:tmpl w:val="EF5E80CC"/>
    <w:lvl w:ilvl="0" w:tplc="7B68CC2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C6CD0"/>
    <w:multiLevelType w:val="hybridMultilevel"/>
    <w:tmpl w:val="AB1CCF68"/>
    <w:lvl w:ilvl="0" w:tplc="E480B49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9164B7A"/>
    <w:multiLevelType w:val="hybridMultilevel"/>
    <w:tmpl w:val="FD2C06AA"/>
    <w:lvl w:ilvl="0" w:tplc="0512EA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832FD"/>
    <w:multiLevelType w:val="multilevel"/>
    <w:tmpl w:val="B4B4F84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1AB324C"/>
    <w:multiLevelType w:val="hybridMultilevel"/>
    <w:tmpl w:val="A2844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C804F40E">
      <w:start w:val="1"/>
      <w:numFmt w:val="decimal"/>
      <w:lvlText w:val="(%3)"/>
      <w:lvlJc w:val="right"/>
      <w:pPr>
        <w:ind w:left="2160" w:hanging="180"/>
      </w:pPr>
      <w:rPr>
        <w:rFonts w:ascii="Times New Roman" w:eastAsiaTheme="minorHAnsi" w:hAnsi="Times New Roman" w:cstheme="minorBidi"/>
      </w:rPr>
    </w:lvl>
    <w:lvl w:ilvl="3" w:tplc="DB20F8C4">
      <w:start w:val="2"/>
      <w:numFmt w:val="bullet"/>
      <w:lvlText w:val=""/>
      <w:lvlJc w:val="left"/>
      <w:pPr>
        <w:ind w:left="2880" w:hanging="360"/>
      </w:pPr>
      <w:rPr>
        <w:rFonts w:ascii="Wingdings" w:eastAsiaTheme="minorHAnsi" w:hAnsi="Wingding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B2C6D"/>
    <w:multiLevelType w:val="hybridMultilevel"/>
    <w:tmpl w:val="3F8AE43E"/>
    <w:lvl w:ilvl="0" w:tplc="4A7A8DA0">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E711C"/>
    <w:multiLevelType w:val="hybridMultilevel"/>
    <w:tmpl w:val="02A02AB2"/>
    <w:lvl w:ilvl="0" w:tplc="54EC471A">
      <w:start w:val="1"/>
      <w:numFmt w:val="lowerLetter"/>
      <w:lvlText w:val="(%1)"/>
      <w:lvlJc w:val="left"/>
      <w:pPr>
        <w:ind w:left="860" w:hanging="360"/>
      </w:pPr>
      <w:rPr>
        <w:rFonts w:ascii="Arial" w:eastAsia="Arial" w:hAnsi="Arial" w:cs="Arial" w:hint="default"/>
        <w:w w:val="99"/>
        <w:sz w:val="20"/>
        <w:szCs w:val="20"/>
      </w:rPr>
    </w:lvl>
    <w:lvl w:ilvl="1" w:tplc="4168847A">
      <w:start w:val="1"/>
      <w:numFmt w:val="decimal"/>
      <w:lvlText w:val="%2."/>
      <w:lvlJc w:val="left"/>
      <w:pPr>
        <w:ind w:left="1220" w:hanging="360"/>
      </w:pPr>
      <w:rPr>
        <w:rFonts w:ascii="Arial" w:eastAsia="Arial" w:hAnsi="Arial" w:cs="Arial" w:hint="default"/>
        <w:spacing w:val="-1"/>
        <w:w w:val="99"/>
        <w:sz w:val="20"/>
        <w:szCs w:val="20"/>
      </w:rPr>
    </w:lvl>
    <w:lvl w:ilvl="2" w:tplc="C71E3DBA">
      <w:start w:val="1"/>
      <w:numFmt w:val="lowerLetter"/>
      <w:lvlText w:val="%3."/>
      <w:lvlJc w:val="left"/>
      <w:pPr>
        <w:ind w:left="1580" w:hanging="360"/>
      </w:pPr>
      <w:rPr>
        <w:rFonts w:ascii="Arial" w:eastAsia="Arial" w:hAnsi="Arial" w:cs="Arial" w:hint="default"/>
        <w:spacing w:val="-1"/>
        <w:w w:val="99"/>
        <w:sz w:val="20"/>
        <w:szCs w:val="20"/>
      </w:rPr>
    </w:lvl>
    <w:lvl w:ilvl="3" w:tplc="5D144862">
      <w:start w:val="1"/>
      <w:numFmt w:val="decimal"/>
      <w:lvlText w:val="(%4)"/>
      <w:lvlJc w:val="left"/>
      <w:pPr>
        <w:ind w:left="1940" w:hanging="360"/>
      </w:pPr>
      <w:rPr>
        <w:rFonts w:ascii="Arial" w:eastAsia="Arial" w:hAnsi="Arial" w:cs="Arial" w:hint="default"/>
        <w:w w:val="99"/>
        <w:sz w:val="20"/>
        <w:szCs w:val="20"/>
      </w:rPr>
    </w:lvl>
    <w:lvl w:ilvl="4" w:tplc="3D94A646">
      <w:numFmt w:val="bullet"/>
      <w:lvlText w:val="•"/>
      <w:lvlJc w:val="left"/>
      <w:pPr>
        <w:ind w:left="3040" w:hanging="360"/>
      </w:pPr>
      <w:rPr>
        <w:rFonts w:hint="default"/>
      </w:rPr>
    </w:lvl>
    <w:lvl w:ilvl="5" w:tplc="59220984">
      <w:numFmt w:val="bullet"/>
      <w:lvlText w:val="•"/>
      <w:lvlJc w:val="left"/>
      <w:pPr>
        <w:ind w:left="4140" w:hanging="360"/>
      </w:pPr>
      <w:rPr>
        <w:rFonts w:hint="default"/>
      </w:rPr>
    </w:lvl>
    <w:lvl w:ilvl="6" w:tplc="67FC9E82">
      <w:numFmt w:val="bullet"/>
      <w:lvlText w:val="•"/>
      <w:lvlJc w:val="left"/>
      <w:pPr>
        <w:ind w:left="5240" w:hanging="360"/>
      </w:pPr>
      <w:rPr>
        <w:rFonts w:hint="default"/>
      </w:rPr>
    </w:lvl>
    <w:lvl w:ilvl="7" w:tplc="6672B862">
      <w:numFmt w:val="bullet"/>
      <w:lvlText w:val="•"/>
      <w:lvlJc w:val="left"/>
      <w:pPr>
        <w:ind w:left="6340" w:hanging="360"/>
      </w:pPr>
      <w:rPr>
        <w:rFonts w:hint="default"/>
      </w:rPr>
    </w:lvl>
    <w:lvl w:ilvl="8" w:tplc="3676D076">
      <w:numFmt w:val="bullet"/>
      <w:lvlText w:val="•"/>
      <w:lvlJc w:val="left"/>
      <w:pPr>
        <w:ind w:left="7440" w:hanging="360"/>
      </w:pPr>
      <w:rPr>
        <w:rFonts w:hint="default"/>
      </w:rPr>
    </w:lvl>
  </w:abstractNum>
  <w:num w:numId="1">
    <w:abstractNumId w:val="6"/>
  </w:num>
  <w:num w:numId="2">
    <w:abstractNumId w:val="3"/>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8E2"/>
    <w:rsid w:val="000B4E36"/>
    <w:rsid w:val="000D7817"/>
    <w:rsid w:val="001746DC"/>
    <w:rsid w:val="0018454E"/>
    <w:rsid w:val="00194F74"/>
    <w:rsid w:val="001977FD"/>
    <w:rsid w:val="001A3F77"/>
    <w:rsid w:val="00204013"/>
    <w:rsid w:val="00210673"/>
    <w:rsid w:val="0021625C"/>
    <w:rsid w:val="00223622"/>
    <w:rsid w:val="002265CF"/>
    <w:rsid w:val="00236FDE"/>
    <w:rsid w:val="002518C6"/>
    <w:rsid w:val="002751CD"/>
    <w:rsid w:val="002B6D78"/>
    <w:rsid w:val="002D27EA"/>
    <w:rsid w:val="002D4428"/>
    <w:rsid w:val="002E150C"/>
    <w:rsid w:val="00313036"/>
    <w:rsid w:val="00315D94"/>
    <w:rsid w:val="00356D81"/>
    <w:rsid w:val="00411B31"/>
    <w:rsid w:val="004C6BD7"/>
    <w:rsid w:val="004F2065"/>
    <w:rsid w:val="00585599"/>
    <w:rsid w:val="00590BF6"/>
    <w:rsid w:val="005E09E1"/>
    <w:rsid w:val="005F492D"/>
    <w:rsid w:val="00646120"/>
    <w:rsid w:val="00674378"/>
    <w:rsid w:val="0069678A"/>
    <w:rsid w:val="006B3D26"/>
    <w:rsid w:val="00731406"/>
    <w:rsid w:val="007815CB"/>
    <w:rsid w:val="00817272"/>
    <w:rsid w:val="008A5B36"/>
    <w:rsid w:val="009308E2"/>
    <w:rsid w:val="00950D9E"/>
    <w:rsid w:val="00964510"/>
    <w:rsid w:val="009B6DFB"/>
    <w:rsid w:val="009D0014"/>
    <w:rsid w:val="00A07A06"/>
    <w:rsid w:val="00A15542"/>
    <w:rsid w:val="00A21DAF"/>
    <w:rsid w:val="00A3058F"/>
    <w:rsid w:val="00A522BF"/>
    <w:rsid w:val="00A77BA8"/>
    <w:rsid w:val="00A91AF2"/>
    <w:rsid w:val="00A94B56"/>
    <w:rsid w:val="00AB7C8F"/>
    <w:rsid w:val="00AD5348"/>
    <w:rsid w:val="00AD7F0B"/>
    <w:rsid w:val="00BC2986"/>
    <w:rsid w:val="00BE6F62"/>
    <w:rsid w:val="00BF186E"/>
    <w:rsid w:val="00BF6233"/>
    <w:rsid w:val="00C07A34"/>
    <w:rsid w:val="00C20DE4"/>
    <w:rsid w:val="00C27BCD"/>
    <w:rsid w:val="00C36B1B"/>
    <w:rsid w:val="00C53DC2"/>
    <w:rsid w:val="00D85452"/>
    <w:rsid w:val="00DA619F"/>
    <w:rsid w:val="00DA78EA"/>
    <w:rsid w:val="00DB2033"/>
    <w:rsid w:val="00DC714F"/>
    <w:rsid w:val="00DC76A7"/>
    <w:rsid w:val="00DF4FE8"/>
    <w:rsid w:val="00E166D9"/>
    <w:rsid w:val="00E4063B"/>
    <w:rsid w:val="00EC18CD"/>
    <w:rsid w:val="00ED1D94"/>
    <w:rsid w:val="00ED1FD4"/>
    <w:rsid w:val="00F211D8"/>
    <w:rsid w:val="00F35D9C"/>
    <w:rsid w:val="00F86C8B"/>
    <w:rsid w:val="00FF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94506"/>
  <w15:chartTrackingRefBased/>
  <w15:docId w15:val="{BA1951D7-B953-42BE-9196-E3A1417F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13036"/>
    <w:pPr>
      <w:widowControl w:val="0"/>
      <w:autoSpaceDE w:val="0"/>
      <w:autoSpaceDN w:val="0"/>
      <w:spacing w:after="0" w:line="240" w:lineRule="auto"/>
    </w:pPr>
    <w:rPr>
      <w:rFonts w:ascii="Arial" w:eastAsia="Arial" w:hAnsi="Arial" w:cs="Arial"/>
      <w:sz w:val="20"/>
      <w:szCs w:val="22"/>
    </w:rPr>
  </w:style>
  <w:style w:type="paragraph" w:styleId="Heading1">
    <w:name w:val="heading 1"/>
    <w:basedOn w:val="Normal"/>
    <w:next w:val="Normal"/>
    <w:link w:val="Heading1Char"/>
    <w:uiPriority w:val="1"/>
    <w:qFormat/>
    <w:rsid w:val="00210673"/>
    <w:pPr>
      <w:keepNext/>
      <w:keepLines/>
      <w:numPr>
        <w:numId w:val="3"/>
      </w:numPr>
      <w:ind w:left="360" w:hanging="360"/>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210673"/>
    <w:pPr>
      <w:keepNext/>
      <w:keepLines/>
      <w:tabs>
        <w:tab w:val="num" w:pos="720"/>
      </w:tabs>
      <w:ind w:left="720" w:hanging="360"/>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585599"/>
    <w:pPr>
      <w:framePr w:w="7920" w:h="1980" w:hRule="exact" w:hSpace="180" w:wrap="auto" w:hAnchor="page" w:xAlign="center" w:yAlign="bottom"/>
      <w:ind w:left="2880"/>
    </w:pPr>
    <w:rPr>
      <w:rFonts w:eastAsiaTheme="majorEastAsia" w:cstheme="majorBidi"/>
      <w:b/>
      <w:sz w:val="28"/>
      <w:szCs w:val="24"/>
    </w:rPr>
  </w:style>
  <w:style w:type="character" w:customStyle="1" w:styleId="Heading1Char">
    <w:name w:val="Heading 1 Char"/>
    <w:basedOn w:val="DefaultParagraphFont"/>
    <w:link w:val="Heading1"/>
    <w:uiPriority w:val="9"/>
    <w:rsid w:val="00210673"/>
    <w:rPr>
      <w:rFonts w:eastAsiaTheme="majorEastAsia" w:cstheme="majorBidi"/>
      <w:szCs w:val="32"/>
    </w:rPr>
  </w:style>
  <w:style w:type="character" w:customStyle="1" w:styleId="Heading2Char">
    <w:name w:val="Heading 2 Char"/>
    <w:basedOn w:val="DefaultParagraphFont"/>
    <w:link w:val="Heading2"/>
    <w:uiPriority w:val="9"/>
    <w:rsid w:val="00210673"/>
    <w:rPr>
      <w:rFonts w:eastAsiaTheme="majorEastAsia" w:cstheme="majorBidi"/>
      <w:szCs w:val="26"/>
    </w:rPr>
  </w:style>
  <w:style w:type="paragraph" w:styleId="BodyText">
    <w:name w:val="Body Text"/>
    <w:basedOn w:val="Normal"/>
    <w:link w:val="BodyTextChar"/>
    <w:uiPriority w:val="1"/>
    <w:qFormat/>
    <w:rsid w:val="009308E2"/>
    <w:rPr>
      <w:szCs w:val="20"/>
    </w:rPr>
  </w:style>
  <w:style w:type="character" w:customStyle="1" w:styleId="BodyTextChar">
    <w:name w:val="Body Text Char"/>
    <w:basedOn w:val="DefaultParagraphFont"/>
    <w:link w:val="BodyText"/>
    <w:uiPriority w:val="1"/>
    <w:rsid w:val="009308E2"/>
    <w:rPr>
      <w:rFonts w:ascii="Arial" w:eastAsia="Arial" w:hAnsi="Arial" w:cs="Arial"/>
      <w:sz w:val="20"/>
      <w:szCs w:val="20"/>
    </w:rPr>
  </w:style>
  <w:style w:type="paragraph" w:styleId="ListParagraph">
    <w:name w:val="List Paragraph"/>
    <w:basedOn w:val="Normal"/>
    <w:uiPriority w:val="34"/>
    <w:qFormat/>
    <w:rsid w:val="00313036"/>
    <w:pPr>
      <w:ind w:left="720"/>
      <w:contextualSpacing/>
    </w:pPr>
  </w:style>
  <w:style w:type="paragraph" w:styleId="Header">
    <w:name w:val="header"/>
    <w:basedOn w:val="Normal"/>
    <w:link w:val="HeaderChar"/>
    <w:uiPriority w:val="99"/>
    <w:unhideWhenUsed/>
    <w:rsid w:val="00F211D8"/>
    <w:pPr>
      <w:tabs>
        <w:tab w:val="center" w:pos="4680"/>
        <w:tab w:val="right" w:pos="9360"/>
      </w:tabs>
    </w:pPr>
  </w:style>
  <w:style w:type="character" w:customStyle="1" w:styleId="HeaderChar">
    <w:name w:val="Header Char"/>
    <w:basedOn w:val="DefaultParagraphFont"/>
    <w:link w:val="Header"/>
    <w:uiPriority w:val="99"/>
    <w:rsid w:val="00F211D8"/>
    <w:rPr>
      <w:rFonts w:ascii="Arial" w:eastAsia="Arial" w:hAnsi="Arial" w:cs="Arial"/>
      <w:sz w:val="20"/>
      <w:szCs w:val="22"/>
    </w:rPr>
  </w:style>
  <w:style w:type="paragraph" w:styleId="Footer">
    <w:name w:val="footer"/>
    <w:basedOn w:val="Normal"/>
    <w:link w:val="FooterChar"/>
    <w:uiPriority w:val="99"/>
    <w:unhideWhenUsed/>
    <w:rsid w:val="00F211D8"/>
    <w:pPr>
      <w:tabs>
        <w:tab w:val="center" w:pos="4680"/>
        <w:tab w:val="right" w:pos="9360"/>
      </w:tabs>
    </w:pPr>
  </w:style>
  <w:style w:type="character" w:customStyle="1" w:styleId="FooterChar">
    <w:name w:val="Footer Char"/>
    <w:basedOn w:val="DefaultParagraphFont"/>
    <w:link w:val="Footer"/>
    <w:uiPriority w:val="99"/>
    <w:rsid w:val="00F211D8"/>
    <w:rPr>
      <w:rFonts w:ascii="Arial" w:eastAsia="Arial" w:hAnsi="Arial" w:cs="Arial"/>
      <w:sz w:val="20"/>
      <w:szCs w:val="22"/>
    </w:rPr>
  </w:style>
  <w:style w:type="character" w:styleId="CommentReference">
    <w:name w:val="annotation reference"/>
    <w:basedOn w:val="DefaultParagraphFont"/>
    <w:uiPriority w:val="99"/>
    <w:semiHidden/>
    <w:unhideWhenUsed/>
    <w:rsid w:val="00F211D8"/>
    <w:rPr>
      <w:sz w:val="16"/>
      <w:szCs w:val="16"/>
    </w:rPr>
  </w:style>
  <w:style w:type="paragraph" w:styleId="CommentText">
    <w:name w:val="annotation text"/>
    <w:basedOn w:val="Normal"/>
    <w:link w:val="CommentTextChar"/>
    <w:uiPriority w:val="99"/>
    <w:semiHidden/>
    <w:unhideWhenUsed/>
    <w:rsid w:val="00F211D8"/>
    <w:rPr>
      <w:szCs w:val="20"/>
    </w:rPr>
  </w:style>
  <w:style w:type="character" w:customStyle="1" w:styleId="CommentTextChar">
    <w:name w:val="Comment Text Char"/>
    <w:basedOn w:val="DefaultParagraphFont"/>
    <w:link w:val="CommentText"/>
    <w:uiPriority w:val="99"/>
    <w:semiHidden/>
    <w:rsid w:val="00F211D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F211D8"/>
    <w:rPr>
      <w:b/>
      <w:bCs/>
    </w:rPr>
  </w:style>
  <w:style w:type="character" w:customStyle="1" w:styleId="CommentSubjectChar">
    <w:name w:val="Comment Subject Char"/>
    <w:basedOn w:val="CommentTextChar"/>
    <w:link w:val="CommentSubject"/>
    <w:uiPriority w:val="99"/>
    <w:semiHidden/>
    <w:rsid w:val="00F211D8"/>
    <w:rPr>
      <w:rFonts w:ascii="Arial" w:eastAsia="Arial" w:hAnsi="Arial" w:cs="Arial"/>
      <w:b/>
      <w:bCs/>
      <w:sz w:val="20"/>
      <w:szCs w:val="20"/>
    </w:rPr>
  </w:style>
  <w:style w:type="paragraph" w:styleId="BalloonText">
    <w:name w:val="Balloon Text"/>
    <w:basedOn w:val="Normal"/>
    <w:link w:val="BalloonTextChar"/>
    <w:uiPriority w:val="99"/>
    <w:semiHidden/>
    <w:unhideWhenUsed/>
    <w:rsid w:val="00F211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1D8"/>
    <w:rPr>
      <w:rFonts w:ascii="Segoe UI" w:eastAsia="Arial" w:hAnsi="Segoe UI" w:cs="Segoe UI"/>
      <w:sz w:val="18"/>
      <w:szCs w:val="18"/>
    </w:rPr>
  </w:style>
  <w:style w:type="character" w:styleId="Hyperlink">
    <w:name w:val="Hyperlink"/>
    <w:basedOn w:val="DefaultParagraphFont"/>
    <w:uiPriority w:val="99"/>
    <w:unhideWhenUsed/>
    <w:rsid w:val="00A91AF2"/>
    <w:rPr>
      <w:color w:val="0563C1" w:themeColor="hyperlink"/>
      <w:u w:val="single"/>
    </w:rPr>
  </w:style>
  <w:style w:type="character" w:styleId="FollowedHyperlink">
    <w:name w:val="FollowedHyperlink"/>
    <w:basedOn w:val="DefaultParagraphFont"/>
    <w:uiPriority w:val="99"/>
    <w:semiHidden/>
    <w:unhideWhenUsed/>
    <w:rsid w:val="00DC71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vailingwage@doli.virginia.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doli.virginia.gov/wp-content/uploads/2021/04/PW_Posting_Compliance_Form.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vailingwage@doli.virginia.gov"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doli.virginia.gov/wp-content/uploads/2021/04/DOLI-Pay-Scale-Certification-for-Public-Works-Projects.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Submitted</Status>
    <DB_x0020_Pick_x0020_List xmlns="2328571d-b9d5-471b-8d96-2ccb743ec3d4">true</DB_x0020_Pick_x0020_List>
    <Expiration_x0020_Date0 xmlns="2328571d-b9d5-471b-8d96-2ccb743ec3d4">5555-05-05T04:00:00+00:00</Expiration_x0020_Date0>
    <Division xmlns="2328571d-b9d5-471b-8d96-2ccb743ec3d4">I</Division>
    <LAP_x0020_Pick_x0020_List xmlns="2328571d-b9d5-471b-8d96-2ccb743ec3d4">true</LAP_x0020_Pick_x0020_List>
    <Availability_x0020_Date xmlns="2328571d-b9d5-471b-8d96-2ccb743ec3d4">2022-10-12T04:00:00+00:00</Availability_x0020_Date>
    <Usage_x0020_Guidelines xmlns="2328571d-b9d5-471b-8d96-2ccb743ec3d4">For use on all Federally funded projects.</Usage_x0020_Guidelines>
    <ASW_x0020_Pick_x0020_List xmlns="2328571d-b9d5-471b-8d96-2ccb743ec3d4">true</ASW_x0020_Pick_x0020_List>
    <ASW_x0020_Guidelines xmlns="2328571d-b9d5-471b-8d96-2ccb743ec3d4">For use on all Federally funded projects.</ASW_x0020_Guidelines>
    <Section xmlns="2328571d-b9d5-471b-8d96-2ccb743ec3d4">107</Section>
    <Revision_x0020_Date xmlns="2328571d-b9d5-471b-8d96-2ccb743ec3d4">2021-11-03T04:00:00+00:00</Revision_x0020_Date>
    <DBB_x0020_Pick_x0020_List xmlns="2328571d-b9d5-471b-8d96-2ccb743ec3d4">true</DBB_x0020_Pick_x0020_List>
    <Document_x0020_Type xmlns="2328571d-b9d5-471b-8d96-2ccb743ec3d4">SP</Document_x0020_Type>
    <Specification_x0020_Number xmlns="2328571d-b9d5-471b-8d96-2ccb743ec3d4">SQ107-001610-00</Specification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883F7-80F8-4105-99A0-D0906FBD9015}"/>
</file>

<file path=customXml/itemProps2.xml><?xml version="1.0" encoding="utf-8"?>
<ds:datastoreItem xmlns:ds="http://schemas.openxmlformats.org/officeDocument/2006/customXml" ds:itemID="{AD6C4248-E4B0-4E94-B301-5C4DDA4D41C8}">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8207BB13-48D6-40D8-AD97-1B40A4138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 for Prevailing Wage Rate (Fed Funded)</vt:lpstr>
    </vt:vector>
  </TitlesOfParts>
  <Company>Virginia IT Infrastructure Partnership</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for Prevailing Wage Rate (Fed Funded)</dc:title>
  <dc:subject/>
  <dc:creator>Wintory, Randall (VDOT)</dc:creator>
  <cp:keywords/>
  <dc:description/>
  <cp:lastModifiedBy>Swanson, James, P.E. (VDOT)</cp:lastModifiedBy>
  <cp:revision>10</cp:revision>
  <dcterms:created xsi:type="dcterms:W3CDTF">2021-06-08T15:57:00Z</dcterms:created>
  <dcterms:modified xsi:type="dcterms:W3CDTF">2022-10-06T15:22:00Z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